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2FAA6" w14:textId="17DBB2F5" w:rsidR="00D84FB0" w:rsidRPr="00D84FB0" w:rsidRDefault="005A1EA7" w:rsidP="00B17EE7">
      <w:pPr>
        <w:jc w:val="center"/>
        <w:rPr>
          <w:rFonts w:cstheme="minorHAnsi"/>
          <w:sz w:val="22"/>
          <w:szCs w:val="22"/>
          <w:u w:val="single"/>
        </w:rPr>
      </w:pPr>
      <w:r>
        <w:rPr>
          <w:rFonts w:ascii="Helvetica" w:hAnsi="Helvetica"/>
          <w:b/>
          <w:noProof/>
          <w:sz w:val="32"/>
          <w:lang w:eastAsia="en-GB"/>
        </w:rPr>
        <w:drawing>
          <wp:inline distT="0" distB="0" distL="0" distR="0" wp14:anchorId="626D0FFB" wp14:editId="0D0B0C1E">
            <wp:extent cx="2857500" cy="1038225"/>
            <wp:effectExtent l="0" t="0" r="0" b="0"/>
            <wp:docPr id="1" name="Picture 1" descr="SLSA-TRANS-300x100-1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A-TRANS-300x100-100d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038225"/>
                    </a:xfrm>
                    <a:prstGeom prst="rect">
                      <a:avLst/>
                    </a:prstGeom>
                    <a:noFill/>
                    <a:ln>
                      <a:noFill/>
                    </a:ln>
                  </pic:spPr>
                </pic:pic>
              </a:graphicData>
            </a:graphic>
          </wp:inline>
        </w:drawing>
      </w:r>
    </w:p>
    <w:p w14:paraId="0429DAE3" w14:textId="77777777" w:rsidR="005A1EA7" w:rsidRPr="005A1EA7" w:rsidRDefault="005A1EA7" w:rsidP="00D84FB0">
      <w:pPr>
        <w:jc w:val="center"/>
        <w:rPr>
          <w:rFonts w:cstheme="minorHAnsi"/>
          <w:sz w:val="22"/>
          <w:szCs w:val="22"/>
        </w:rPr>
      </w:pPr>
    </w:p>
    <w:p w14:paraId="0259140C" w14:textId="0362E64D" w:rsidR="00BE67B5" w:rsidRPr="00B17EE7" w:rsidRDefault="00BE67B5" w:rsidP="00B17EE7">
      <w:pPr>
        <w:pStyle w:val="Heading1"/>
      </w:pPr>
      <w:r w:rsidRPr="00B17EE7">
        <w:t>SLSA Annual Seminar Competition</w:t>
      </w:r>
    </w:p>
    <w:p w14:paraId="2E62B167" w14:textId="77777777" w:rsidR="00BE67B5" w:rsidRPr="00D84FB0" w:rsidRDefault="00BE67B5" w:rsidP="00BE67B5">
      <w:pPr>
        <w:rPr>
          <w:rFonts w:cstheme="minorHAnsi"/>
          <w:sz w:val="22"/>
          <w:szCs w:val="22"/>
        </w:rPr>
      </w:pPr>
    </w:p>
    <w:p w14:paraId="1B3C9A3C" w14:textId="5FC01DE8" w:rsidR="00BE67B5" w:rsidRPr="00D84FB0" w:rsidRDefault="00BE67B5" w:rsidP="00BE67B5">
      <w:pPr>
        <w:rPr>
          <w:rFonts w:cstheme="minorHAnsi"/>
          <w:sz w:val="22"/>
          <w:szCs w:val="22"/>
        </w:rPr>
      </w:pPr>
      <w:r w:rsidRPr="00D84FB0">
        <w:rPr>
          <w:rFonts w:cstheme="minorHAnsi"/>
          <w:sz w:val="22"/>
          <w:szCs w:val="22"/>
        </w:rPr>
        <w:t xml:space="preserve">The </w:t>
      </w:r>
      <w:r w:rsidR="00F47072">
        <w:rPr>
          <w:rFonts w:cstheme="minorHAnsi"/>
          <w:sz w:val="22"/>
          <w:szCs w:val="22"/>
        </w:rPr>
        <w:t>Socio-Legal Studies Association (</w:t>
      </w:r>
      <w:r w:rsidRPr="00D84FB0">
        <w:rPr>
          <w:rFonts w:cstheme="minorHAnsi"/>
          <w:sz w:val="22"/>
          <w:szCs w:val="22"/>
        </w:rPr>
        <w:t>SLSA</w:t>
      </w:r>
      <w:r w:rsidR="00F47072">
        <w:rPr>
          <w:rFonts w:cstheme="minorHAnsi"/>
          <w:sz w:val="22"/>
          <w:szCs w:val="22"/>
        </w:rPr>
        <w:t>)</w:t>
      </w:r>
      <w:r w:rsidRPr="00D84FB0">
        <w:rPr>
          <w:rFonts w:cstheme="minorHAnsi"/>
          <w:sz w:val="22"/>
          <w:szCs w:val="22"/>
        </w:rPr>
        <w:t xml:space="preserve"> invites submissions for its annual Seminar Competition. </w:t>
      </w:r>
      <w:r w:rsidR="00AF301F">
        <w:rPr>
          <w:rFonts w:cstheme="minorHAnsi"/>
          <w:sz w:val="22"/>
          <w:szCs w:val="22"/>
        </w:rPr>
        <w:t>A</w:t>
      </w:r>
      <w:r w:rsidRPr="00D84FB0">
        <w:rPr>
          <w:rFonts w:cstheme="minorHAnsi"/>
          <w:sz w:val="22"/>
          <w:szCs w:val="22"/>
        </w:rPr>
        <w:t xml:space="preserve">wards will be made to a maximum of </w:t>
      </w:r>
      <w:r w:rsidRPr="00851100">
        <w:rPr>
          <w:rFonts w:cstheme="minorHAnsi"/>
          <w:sz w:val="22"/>
          <w:szCs w:val="22"/>
        </w:rPr>
        <w:t>£</w:t>
      </w:r>
      <w:r w:rsidR="001D7AD6" w:rsidRPr="00851100">
        <w:rPr>
          <w:rFonts w:cstheme="minorHAnsi"/>
          <w:sz w:val="22"/>
          <w:szCs w:val="22"/>
        </w:rPr>
        <w:t>3</w:t>
      </w:r>
      <w:r w:rsidRPr="00851100">
        <w:rPr>
          <w:rFonts w:cstheme="minorHAnsi"/>
          <w:sz w:val="22"/>
          <w:szCs w:val="22"/>
        </w:rPr>
        <w:t>000</w:t>
      </w:r>
      <w:r w:rsidRPr="00D84FB0">
        <w:rPr>
          <w:rFonts w:cstheme="minorHAnsi"/>
          <w:sz w:val="22"/>
          <w:szCs w:val="22"/>
        </w:rPr>
        <w:t>. We are happy to fund successful seminar proposals which can realistically draw other sources of funding in addition to an SLSA award. The money can be used to support the delivery of either an individual seminar or a short conference. There are no restrictions concerning the subject matter, provided that applicants can show relevance to the socio-legal community.</w:t>
      </w:r>
    </w:p>
    <w:p w14:paraId="7EF5A3CB" w14:textId="77777777" w:rsidR="00BE67B5" w:rsidRPr="00D84FB0" w:rsidRDefault="00BE67B5" w:rsidP="00BE67B5">
      <w:pPr>
        <w:rPr>
          <w:rFonts w:cstheme="minorHAnsi"/>
          <w:sz w:val="22"/>
          <w:szCs w:val="22"/>
        </w:rPr>
      </w:pPr>
    </w:p>
    <w:p w14:paraId="1FC635EB" w14:textId="4A728403" w:rsidR="00F8308B" w:rsidRPr="00F8308B" w:rsidRDefault="00FE55E0" w:rsidP="00BE67B5">
      <w:pPr>
        <w:rPr>
          <w:rFonts w:cstheme="minorHAnsi"/>
          <w:b/>
          <w:bCs/>
          <w:sz w:val="22"/>
          <w:szCs w:val="22"/>
        </w:rPr>
      </w:pPr>
      <w:r w:rsidRPr="00346C09">
        <w:rPr>
          <w:rFonts w:cstheme="minorHAnsi"/>
          <w:b/>
          <w:bCs/>
          <w:sz w:val="22"/>
          <w:szCs w:val="22"/>
        </w:rPr>
        <w:t>Note: applications to the scheme are considered only from those who are fully paid-up PGR members (or registered as free student members) of the Socio-Legal Studies Association, wherever they live, on 31 October in the year of the application.</w:t>
      </w:r>
    </w:p>
    <w:p w14:paraId="25F0BB55" w14:textId="77777777" w:rsidR="00F8308B" w:rsidRDefault="00F8308B" w:rsidP="00BE67B5">
      <w:pPr>
        <w:rPr>
          <w:rFonts w:cstheme="minorHAnsi"/>
          <w:sz w:val="22"/>
          <w:szCs w:val="22"/>
        </w:rPr>
      </w:pPr>
    </w:p>
    <w:p w14:paraId="3099A533" w14:textId="162F0C1F" w:rsidR="00BE67B5" w:rsidRPr="00D84FB0" w:rsidRDefault="00BE67B5" w:rsidP="00BE67B5">
      <w:pPr>
        <w:rPr>
          <w:rFonts w:cstheme="minorHAnsi"/>
          <w:sz w:val="22"/>
          <w:szCs w:val="22"/>
        </w:rPr>
      </w:pPr>
      <w:r w:rsidRPr="00D84FB0">
        <w:rPr>
          <w:rFonts w:cstheme="minorHAnsi"/>
          <w:sz w:val="22"/>
          <w:szCs w:val="22"/>
        </w:rPr>
        <w:t>Applications will not be considered where the amount of support required from the SLSA is less than £500, or where the event is targeted at staff or students of a single institution. Preference will be given to high-quality proposals from applicants who have not held an award under this competition in the last three years.</w:t>
      </w:r>
      <w:r w:rsidR="00B17EE7">
        <w:rPr>
          <w:rFonts w:cstheme="minorHAnsi"/>
          <w:sz w:val="22"/>
          <w:szCs w:val="22"/>
        </w:rPr>
        <w:t xml:space="preserve"> The annual deadline for applications is </w:t>
      </w:r>
      <w:r w:rsidR="001D7AD6">
        <w:rPr>
          <w:rFonts w:cstheme="minorHAnsi"/>
          <w:b/>
          <w:bCs/>
          <w:sz w:val="22"/>
          <w:szCs w:val="22"/>
        </w:rPr>
        <w:t>31 October</w:t>
      </w:r>
      <w:r w:rsidR="00B17EE7">
        <w:rPr>
          <w:rFonts w:cstheme="minorHAnsi"/>
          <w:sz w:val="22"/>
          <w:szCs w:val="22"/>
        </w:rPr>
        <w:t>.</w:t>
      </w:r>
    </w:p>
    <w:p w14:paraId="11635226" w14:textId="77777777" w:rsidR="00BE67B5" w:rsidRPr="00D84FB0" w:rsidRDefault="00BE67B5" w:rsidP="00BE67B5">
      <w:pPr>
        <w:rPr>
          <w:rFonts w:cstheme="minorHAnsi"/>
          <w:sz w:val="22"/>
          <w:szCs w:val="22"/>
        </w:rPr>
      </w:pPr>
    </w:p>
    <w:p w14:paraId="53FC1252" w14:textId="31E0135F" w:rsidR="00BE67B5" w:rsidRPr="00D84FB0" w:rsidRDefault="00BE67B5" w:rsidP="00BE67B5">
      <w:pPr>
        <w:rPr>
          <w:rFonts w:cstheme="minorHAnsi"/>
          <w:sz w:val="22"/>
          <w:szCs w:val="22"/>
        </w:rPr>
      </w:pPr>
      <w:r w:rsidRPr="00D84FB0">
        <w:rPr>
          <w:rFonts w:cstheme="minorHAnsi"/>
          <w:sz w:val="22"/>
          <w:szCs w:val="22"/>
        </w:rPr>
        <w:t>Based on our practice over recent years</w:t>
      </w:r>
      <w:r w:rsidR="00D84FB0">
        <w:rPr>
          <w:rFonts w:cstheme="minorHAnsi"/>
          <w:sz w:val="22"/>
          <w:szCs w:val="22"/>
        </w:rPr>
        <w:t>,</w:t>
      </w:r>
      <w:r w:rsidRPr="00D84FB0">
        <w:rPr>
          <w:rFonts w:cstheme="minorHAnsi"/>
          <w:sz w:val="22"/>
          <w:szCs w:val="22"/>
        </w:rPr>
        <w:t xml:space="preserve"> we are unlikely to fund applications:</w:t>
      </w:r>
    </w:p>
    <w:p w14:paraId="0857A95C" w14:textId="7A84FE1B" w:rsidR="00BE67B5" w:rsidRPr="00D84FB0" w:rsidRDefault="00BE67B5" w:rsidP="00D84FB0">
      <w:pPr>
        <w:pStyle w:val="ListParagraph"/>
        <w:numPr>
          <w:ilvl w:val="0"/>
          <w:numId w:val="3"/>
        </w:numPr>
        <w:rPr>
          <w:rFonts w:cstheme="minorHAnsi"/>
          <w:sz w:val="22"/>
          <w:szCs w:val="22"/>
        </w:rPr>
      </w:pPr>
      <w:r w:rsidRPr="00D84FB0">
        <w:rPr>
          <w:rFonts w:cstheme="minorHAnsi"/>
          <w:sz w:val="22"/>
          <w:szCs w:val="22"/>
        </w:rPr>
        <w:t>for what are really research projects (e</w:t>
      </w:r>
      <w:r w:rsidR="00D84FB0">
        <w:rPr>
          <w:rFonts w:cstheme="minorHAnsi"/>
          <w:sz w:val="22"/>
          <w:szCs w:val="22"/>
        </w:rPr>
        <w:t>.</w:t>
      </w:r>
      <w:r w:rsidRPr="00D84FB0">
        <w:rPr>
          <w:rFonts w:cstheme="minorHAnsi"/>
          <w:sz w:val="22"/>
          <w:szCs w:val="22"/>
        </w:rPr>
        <w:t>g</w:t>
      </w:r>
      <w:r w:rsidR="00D84FB0">
        <w:rPr>
          <w:rFonts w:cstheme="minorHAnsi"/>
          <w:sz w:val="22"/>
          <w:szCs w:val="22"/>
        </w:rPr>
        <w:t>.</w:t>
      </w:r>
      <w:r w:rsidRPr="00D84FB0">
        <w:rPr>
          <w:rFonts w:cstheme="minorHAnsi"/>
          <w:sz w:val="22"/>
          <w:szCs w:val="22"/>
        </w:rPr>
        <w:t xml:space="preserve"> group interviews) rather than exchange and dissemination events;</w:t>
      </w:r>
    </w:p>
    <w:p w14:paraId="2608F289" w14:textId="5BFAFF14" w:rsidR="00BE67B5" w:rsidRPr="00D84FB0" w:rsidRDefault="00BE67B5" w:rsidP="00D84FB0">
      <w:pPr>
        <w:pStyle w:val="ListParagraph"/>
        <w:numPr>
          <w:ilvl w:val="0"/>
          <w:numId w:val="3"/>
        </w:numPr>
        <w:rPr>
          <w:rFonts w:cstheme="minorHAnsi"/>
          <w:sz w:val="22"/>
          <w:szCs w:val="22"/>
        </w:rPr>
      </w:pPr>
      <w:r w:rsidRPr="00D84FB0">
        <w:rPr>
          <w:rFonts w:cstheme="minorHAnsi"/>
          <w:sz w:val="22"/>
          <w:szCs w:val="22"/>
        </w:rPr>
        <w:t>submitted at too early a stage in the planning process;</w:t>
      </w:r>
    </w:p>
    <w:p w14:paraId="404D2984" w14:textId="304F820C" w:rsidR="00BE67B5" w:rsidRPr="00D84FB0" w:rsidRDefault="00BE67B5" w:rsidP="00D84FB0">
      <w:pPr>
        <w:pStyle w:val="ListParagraph"/>
        <w:numPr>
          <w:ilvl w:val="0"/>
          <w:numId w:val="3"/>
        </w:numPr>
        <w:rPr>
          <w:rFonts w:cstheme="minorHAnsi"/>
          <w:sz w:val="22"/>
          <w:szCs w:val="22"/>
        </w:rPr>
      </w:pPr>
      <w:r w:rsidRPr="00D84FB0">
        <w:rPr>
          <w:rFonts w:cstheme="minorHAnsi"/>
          <w:sz w:val="22"/>
          <w:szCs w:val="22"/>
        </w:rPr>
        <w:t>for more than one event;</w:t>
      </w:r>
    </w:p>
    <w:p w14:paraId="6B3E8C2F" w14:textId="1F796429" w:rsidR="00BE67B5" w:rsidRPr="00D84FB0" w:rsidRDefault="00BE67B5" w:rsidP="00D84FB0">
      <w:pPr>
        <w:pStyle w:val="ListParagraph"/>
        <w:numPr>
          <w:ilvl w:val="0"/>
          <w:numId w:val="3"/>
        </w:numPr>
        <w:rPr>
          <w:rFonts w:cstheme="minorHAnsi"/>
          <w:sz w:val="22"/>
          <w:szCs w:val="22"/>
        </w:rPr>
      </w:pPr>
      <w:r w:rsidRPr="00D84FB0">
        <w:rPr>
          <w:rFonts w:cstheme="minorHAnsi"/>
          <w:sz w:val="22"/>
          <w:szCs w:val="22"/>
        </w:rPr>
        <w:t>for annual or other recurring events;</w:t>
      </w:r>
    </w:p>
    <w:p w14:paraId="5994E21B" w14:textId="7FC230B8" w:rsidR="00BE67B5" w:rsidRPr="00D84FB0" w:rsidRDefault="00BE67B5" w:rsidP="00D84FB0">
      <w:pPr>
        <w:pStyle w:val="ListParagraph"/>
        <w:numPr>
          <w:ilvl w:val="0"/>
          <w:numId w:val="3"/>
        </w:numPr>
        <w:rPr>
          <w:rFonts w:cstheme="minorHAnsi"/>
          <w:sz w:val="22"/>
          <w:szCs w:val="22"/>
        </w:rPr>
      </w:pPr>
      <w:r w:rsidRPr="00D84FB0">
        <w:rPr>
          <w:rFonts w:cstheme="minorHAnsi"/>
          <w:sz w:val="22"/>
          <w:szCs w:val="22"/>
        </w:rPr>
        <w:t xml:space="preserve">where insufficient attention </w:t>
      </w:r>
      <w:r w:rsidR="00D84FB0">
        <w:rPr>
          <w:rFonts w:cstheme="minorHAnsi"/>
          <w:sz w:val="22"/>
          <w:szCs w:val="22"/>
        </w:rPr>
        <w:t xml:space="preserve">has been paid </w:t>
      </w:r>
      <w:r w:rsidRPr="00D84FB0">
        <w:rPr>
          <w:rFonts w:cstheme="minorHAnsi"/>
          <w:sz w:val="22"/>
          <w:szCs w:val="22"/>
        </w:rPr>
        <w:t>to alternative or complementary sources of funding, especially from non-academic stakeholders.</w:t>
      </w:r>
    </w:p>
    <w:p w14:paraId="3FB3098A" w14:textId="77777777" w:rsidR="00BE67B5" w:rsidRPr="00D84FB0" w:rsidRDefault="00BE67B5" w:rsidP="00BE67B5">
      <w:pPr>
        <w:rPr>
          <w:rFonts w:cstheme="minorHAnsi"/>
          <w:sz w:val="22"/>
          <w:szCs w:val="22"/>
        </w:rPr>
      </w:pPr>
    </w:p>
    <w:p w14:paraId="5281C3E8" w14:textId="77777777" w:rsidR="00BE67B5" w:rsidRPr="00D84FB0" w:rsidRDefault="00BE67B5" w:rsidP="00BE67B5">
      <w:pPr>
        <w:rPr>
          <w:rFonts w:cstheme="minorHAnsi"/>
          <w:sz w:val="22"/>
          <w:szCs w:val="22"/>
        </w:rPr>
      </w:pPr>
      <w:r w:rsidRPr="00D84FB0">
        <w:rPr>
          <w:rFonts w:cstheme="minorHAnsi"/>
          <w:sz w:val="22"/>
          <w:szCs w:val="22"/>
        </w:rPr>
        <w:t>As well as academic seminars and workshops, we welcome applications regarding events which have a wider significance in terms of the local or regional community in which an institution is based. This includes outreach events and engagements with non-academic organisations.</w:t>
      </w:r>
    </w:p>
    <w:p w14:paraId="57456DC7" w14:textId="77777777" w:rsidR="00BE67B5" w:rsidRPr="00D84FB0" w:rsidRDefault="00BE67B5" w:rsidP="00BE67B5">
      <w:pPr>
        <w:rPr>
          <w:rFonts w:cstheme="minorHAnsi"/>
          <w:sz w:val="22"/>
          <w:szCs w:val="22"/>
        </w:rPr>
      </w:pPr>
    </w:p>
    <w:p w14:paraId="1D91449C" w14:textId="37EBE8C8" w:rsidR="00BE67B5" w:rsidRPr="00D84FB0" w:rsidRDefault="00B17EE7" w:rsidP="00BE67B5">
      <w:pPr>
        <w:rPr>
          <w:rFonts w:cstheme="minorHAnsi"/>
          <w:sz w:val="22"/>
          <w:szCs w:val="22"/>
        </w:rPr>
      </w:pPr>
      <w:r>
        <w:rPr>
          <w:rFonts w:cstheme="minorHAnsi"/>
          <w:sz w:val="22"/>
          <w:szCs w:val="22"/>
        </w:rPr>
        <w:t>See</w:t>
      </w:r>
      <w:r w:rsidR="00BE67B5" w:rsidRPr="00D84FB0">
        <w:rPr>
          <w:rFonts w:cstheme="minorHAnsi"/>
          <w:sz w:val="22"/>
          <w:szCs w:val="22"/>
        </w:rPr>
        <w:t xml:space="preserve"> the list of previous events </w:t>
      </w:r>
      <w:r>
        <w:rPr>
          <w:rFonts w:cstheme="minorHAnsi"/>
          <w:sz w:val="22"/>
          <w:szCs w:val="22"/>
        </w:rPr>
        <w:t xml:space="preserve">on the SLSA </w:t>
      </w:r>
      <w:hyperlink r:id="rId8" w:history="1">
        <w:r w:rsidRPr="00B17EE7">
          <w:rPr>
            <w:rStyle w:val="Hyperlink"/>
            <w:rFonts w:cstheme="minorHAnsi"/>
            <w:sz w:val="22"/>
            <w:szCs w:val="22"/>
          </w:rPr>
          <w:t>website</w:t>
        </w:r>
      </w:hyperlink>
      <w:r>
        <w:rPr>
          <w:rFonts w:cstheme="minorHAnsi"/>
          <w:sz w:val="22"/>
          <w:szCs w:val="22"/>
        </w:rPr>
        <w:t xml:space="preserve"> </w:t>
      </w:r>
      <w:r w:rsidR="00D84FB0">
        <w:rPr>
          <w:rFonts w:cstheme="minorHAnsi"/>
          <w:sz w:val="22"/>
          <w:szCs w:val="22"/>
        </w:rPr>
        <w:t>t</w:t>
      </w:r>
      <w:r w:rsidR="00BE67B5" w:rsidRPr="00D84FB0">
        <w:rPr>
          <w:rFonts w:cstheme="minorHAnsi"/>
          <w:sz w:val="22"/>
          <w:szCs w:val="22"/>
        </w:rPr>
        <w:t>o see examples of events that have been funded in the past.</w:t>
      </w:r>
    </w:p>
    <w:p w14:paraId="02E0556D" w14:textId="77777777" w:rsidR="00D84FB0" w:rsidRDefault="00D84FB0" w:rsidP="00BE67B5">
      <w:pPr>
        <w:rPr>
          <w:rFonts w:cstheme="minorHAnsi"/>
          <w:sz w:val="22"/>
          <w:szCs w:val="22"/>
        </w:rPr>
      </w:pPr>
    </w:p>
    <w:p w14:paraId="60AE18E9" w14:textId="46CE7F4E" w:rsidR="00BE67B5" w:rsidRPr="00B17EE7" w:rsidRDefault="00BE67B5" w:rsidP="00B17EE7">
      <w:pPr>
        <w:rPr>
          <w:rFonts w:cstheme="minorHAnsi"/>
          <w:sz w:val="22"/>
          <w:szCs w:val="22"/>
        </w:rPr>
      </w:pPr>
      <w:r w:rsidRPr="00D84FB0">
        <w:rPr>
          <w:rFonts w:cstheme="minorHAnsi"/>
          <w:sz w:val="22"/>
          <w:szCs w:val="22"/>
        </w:rPr>
        <w:t xml:space="preserve">All applications and enquiries should be submitted to: </w:t>
      </w:r>
      <w:hyperlink r:id="rId9" w:history="1">
        <w:r w:rsidR="00B17EE7" w:rsidRPr="009B7398">
          <w:rPr>
            <w:rStyle w:val="Hyperlink"/>
            <w:rFonts w:cstheme="minorHAnsi"/>
            <w:sz w:val="22"/>
            <w:szCs w:val="22"/>
          </w:rPr>
          <w:t>admin@slsa.ac.uk</w:t>
        </w:r>
      </w:hyperlink>
      <w:r w:rsidR="00B17EE7">
        <w:rPr>
          <w:rFonts w:cstheme="minorHAnsi"/>
          <w:sz w:val="22"/>
          <w:szCs w:val="22"/>
        </w:rPr>
        <w:t>.</w:t>
      </w:r>
    </w:p>
    <w:p w14:paraId="11FE8481" w14:textId="13DEB754" w:rsidR="00BE67B5" w:rsidRPr="00D84FB0" w:rsidRDefault="00BE67B5" w:rsidP="00BE67B5">
      <w:pPr>
        <w:rPr>
          <w:rFonts w:cstheme="minorHAnsi"/>
          <w:sz w:val="22"/>
          <w:szCs w:val="22"/>
        </w:rPr>
      </w:pPr>
    </w:p>
    <w:p w14:paraId="20272004" w14:textId="77777777" w:rsidR="00B17EE7" w:rsidRPr="00B17EE7" w:rsidRDefault="00B17EE7" w:rsidP="00B17EE7">
      <w:pPr>
        <w:pStyle w:val="Heading2"/>
      </w:pPr>
      <w:r w:rsidRPr="00B17EE7">
        <w:t>Terms and conditions</w:t>
      </w:r>
    </w:p>
    <w:p w14:paraId="1CAA889D" w14:textId="763B968E" w:rsidR="00B17EE7" w:rsidRPr="00FE55E0" w:rsidRDefault="00B17EE7" w:rsidP="00B17EE7">
      <w:pPr>
        <w:pStyle w:val="ListParagraph"/>
        <w:numPr>
          <w:ilvl w:val="0"/>
          <w:numId w:val="3"/>
        </w:numPr>
        <w:rPr>
          <w:rFonts w:cstheme="minorHAnsi"/>
          <w:sz w:val="22"/>
          <w:szCs w:val="22"/>
        </w:rPr>
      </w:pPr>
      <w:r w:rsidRPr="00FE55E0">
        <w:rPr>
          <w:rFonts w:cstheme="minorHAnsi"/>
          <w:sz w:val="22"/>
          <w:szCs w:val="22"/>
        </w:rPr>
        <w:t>Applications will be considered only from those who are fully paid-up members (or registered as free student members) of the SLSA.</w:t>
      </w:r>
      <w:r w:rsidR="00A5723D" w:rsidRPr="00FE55E0">
        <w:rPr>
          <w:rFonts w:cstheme="minorHAnsi"/>
          <w:sz w:val="22"/>
          <w:szCs w:val="22"/>
        </w:rPr>
        <w:t xml:space="preserve"> If there is more than one named applicant, all of them must be SLSA members.</w:t>
      </w:r>
    </w:p>
    <w:p w14:paraId="0D414484" w14:textId="77777777" w:rsidR="00F06C44" w:rsidRPr="0098294D" w:rsidRDefault="00F06C44" w:rsidP="00F06C44">
      <w:pPr>
        <w:pStyle w:val="ListParagraph"/>
        <w:numPr>
          <w:ilvl w:val="0"/>
          <w:numId w:val="3"/>
        </w:numPr>
        <w:rPr>
          <w:rFonts w:cstheme="minorHAnsi"/>
          <w:sz w:val="22"/>
          <w:szCs w:val="22"/>
        </w:rPr>
      </w:pPr>
      <w:r w:rsidRPr="0098294D">
        <w:rPr>
          <w:rFonts w:cstheme="minorHAnsi"/>
          <w:sz w:val="22"/>
          <w:szCs w:val="22"/>
        </w:rPr>
        <w:t>Applications are encouraged from all sections of the socio-legal community, within and outside the UK, including early-career researchers.</w:t>
      </w:r>
    </w:p>
    <w:p w14:paraId="723927A4" w14:textId="2247849A" w:rsidR="00B17EE7" w:rsidRPr="0098294D" w:rsidRDefault="00B17EE7" w:rsidP="00B17EE7">
      <w:pPr>
        <w:pStyle w:val="ListParagraph"/>
        <w:numPr>
          <w:ilvl w:val="0"/>
          <w:numId w:val="3"/>
        </w:numPr>
        <w:rPr>
          <w:rFonts w:cstheme="minorHAnsi"/>
          <w:sz w:val="22"/>
          <w:szCs w:val="22"/>
        </w:rPr>
      </w:pPr>
      <w:r w:rsidRPr="0098294D">
        <w:rPr>
          <w:rFonts w:cstheme="minorHAnsi"/>
          <w:sz w:val="22"/>
          <w:szCs w:val="22"/>
        </w:rPr>
        <w:lastRenderedPageBreak/>
        <w:t>Joint applications are welcome are particularly encouraged where permanent members of academic staff are partnering with precarious/unaffiliated researchers</w:t>
      </w:r>
      <w:r w:rsidR="00F1496E" w:rsidRPr="0098294D">
        <w:rPr>
          <w:rFonts w:cstheme="minorHAnsi"/>
          <w:sz w:val="22"/>
          <w:szCs w:val="22"/>
        </w:rPr>
        <w:t>. A</w:t>
      </w:r>
      <w:r w:rsidRPr="0098294D">
        <w:rPr>
          <w:rFonts w:cstheme="minorHAnsi"/>
          <w:sz w:val="22"/>
          <w:szCs w:val="22"/>
        </w:rPr>
        <w:t>ny such application must specify the institution to which payment should be made.</w:t>
      </w:r>
    </w:p>
    <w:p w14:paraId="282EC7BE" w14:textId="77777777" w:rsidR="00F06C44" w:rsidRDefault="00F06C44" w:rsidP="00F06C44">
      <w:pPr>
        <w:pStyle w:val="ListParagraph"/>
        <w:numPr>
          <w:ilvl w:val="0"/>
          <w:numId w:val="3"/>
        </w:numPr>
        <w:rPr>
          <w:rFonts w:cstheme="minorHAnsi"/>
          <w:sz w:val="22"/>
          <w:szCs w:val="22"/>
        </w:rPr>
      </w:pPr>
      <w:r w:rsidRPr="0098294D">
        <w:rPr>
          <w:rFonts w:cstheme="minorHAnsi"/>
          <w:sz w:val="22"/>
          <w:szCs w:val="22"/>
        </w:rPr>
        <w:t>Preference will be given to high quality proposals from applicants who have not held an award u</w:t>
      </w:r>
      <w:r w:rsidRPr="00F06C44">
        <w:rPr>
          <w:rFonts w:cstheme="minorHAnsi"/>
          <w:sz w:val="22"/>
          <w:szCs w:val="22"/>
        </w:rPr>
        <w:t>nder this competition in the last three years.</w:t>
      </w:r>
    </w:p>
    <w:p w14:paraId="25B1836A" w14:textId="77777777" w:rsidR="00F06C44" w:rsidRPr="00B17EE7" w:rsidRDefault="00F06C44" w:rsidP="00F06C44">
      <w:pPr>
        <w:pStyle w:val="ListParagraph"/>
        <w:numPr>
          <w:ilvl w:val="0"/>
          <w:numId w:val="3"/>
        </w:numPr>
        <w:rPr>
          <w:rFonts w:cstheme="minorHAnsi"/>
          <w:sz w:val="22"/>
          <w:szCs w:val="22"/>
        </w:rPr>
      </w:pPr>
      <w:r w:rsidRPr="00B17EE7">
        <w:rPr>
          <w:rFonts w:cstheme="minorHAnsi"/>
          <w:sz w:val="22"/>
          <w:szCs w:val="22"/>
        </w:rPr>
        <w:t>No award may be made to a member of the Board of Trustees of the SLSA.</w:t>
      </w:r>
    </w:p>
    <w:p w14:paraId="260B469C" w14:textId="4838B20D" w:rsidR="00F06C44" w:rsidRPr="00F06C44" w:rsidRDefault="00F06C44" w:rsidP="00F06C44">
      <w:pPr>
        <w:pStyle w:val="ListParagraph"/>
        <w:numPr>
          <w:ilvl w:val="0"/>
          <w:numId w:val="3"/>
        </w:numPr>
        <w:rPr>
          <w:rFonts w:cstheme="minorHAnsi"/>
          <w:sz w:val="22"/>
          <w:szCs w:val="22"/>
        </w:rPr>
      </w:pPr>
      <w:r>
        <w:rPr>
          <w:rFonts w:cstheme="minorHAnsi"/>
          <w:sz w:val="22"/>
          <w:szCs w:val="22"/>
        </w:rPr>
        <w:t>G</w:t>
      </w:r>
      <w:r w:rsidRPr="00B17EE7">
        <w:rPr>
          <w:rFonts w:cstheme="minorHAnsi"/>
          <w:sz w:val="22"/>
          <w:szCs w:val="22"/>
        </w:rPr>
        <w:t>rant</w:t>
      </w:r>
      <w:r>
        <w:rPr>
          <w:rFonts w:cstheme="minorHAnsi"/>
          <w:sz w:val="22"/>
          <w:szCs w:val="22"/>
        </w:rPr>
        <w:t>s of between</w:t>
      </w:r>
      <w:r w:rsidRPr="00B17EE7">
        <w:rPr>
          <w:rFonts w:cstheme="minorHAnsi"/>
          <w:sz w:val="22"/>
          <w:szCs w:val="22"/>
        </w:rPr>
        <w:t xml:space="preserve"> </w:t>
      </w:r>
      <w:r w:rsidRPr="00FE55E0">
        <w:rPr>
          <w:rFonts w:cstheme="minorHAnsi"/>
          <w:sz w:val="22"/>
          <w:szCs w:val="22"/>
        </w:rPr>
        <w:t>£500 and £</w:t>
      </w:r>
      <w:r w:rsidR="00B271D8" w:rsidRPr="00FE55E0">
        <w:rPr>
          <w:rFonts w:cstheme="minorHAnsi"/>
          <w:sz w:val="22"/>
          <w:szCs w:val="22"/>
        </w:rPr>
        <w:t>3</w:t>
      </w:r>
      <w:r w:rsidRPr="00FE55E0">
        <w:rPr>
          <w:rFonts w:cstheme="minorHAnsi"/>
          <w:sz w:val="22"/>
          <w:szCs w:val="22"/>
        </w:rPr>
        <w:t>000</w:t>
      </w:r>
      <w:r>
        <w:rPr>
          <w:rFonts w:cstheme="minorHAnsi"/>
          <w:sz w:val="22"/>
          <w:szCs w:val="22"/>
        </w:rPr>
        <w:t xml:space="preserve"> will be awarded</w:t>
      </w:r>
      <w:r w:rsidRPr="00F06C44">
        <w:rPr>
          <w:rFonts w:cstheme="minorHAnsi"/>
          <w:sz w:val="22"/>
          <w:szCs w:val="22"/>
        </w:rPr>
        <w:t>.</w:t>
      </w:r>
    </w:p>
    <w:p w14:paraId="19A0A4FE" w14:textId="77777777" w:rsidR="00F06C44" w:rsidRDefault="00F06C44" w:rsidP="00F06C44">
      <w:pPr>
        <w:pStyle w:val="ListParagraph"/>
        <w:numPr>
          <w:ilvl w:val="0"/>
          <w:numId w:val="3"/>
        </w:numPr>
        <w:rPr>
          <w:rFonts w:cstheme="minorHAnsi"/>
          <w:sz w:val="22"/>
          <w:szCs w:val="22"/>
        </w:rPr>
      </w:pPr>
      <w:r w:rsidRPr="00B17EE7">
        <w:rPr>
          <w:rFonts w:cstheme="minorHAnsi"/>
          <w:sz w:val="22"/>
          <w:szCs w:val="22"/>
        </w:rPr>
        <w:t>Applications for partial or joint funding will be considered.</w:t>
      </w:r>
    </w:p>
    <w:p w14:paraId="42E66157" w14:textId="04A2CBD0" w:rsidR="00F06C44" w:rsidRPr="00B17EE7" w:rsidRDefault="00F06C44" w:rsidP="00F06C44">
      <w:pPr>
        <w:pStyle w:val="ListParagraph"/>
        <w:numPr>
          <w:ilvl w:val="0"/>
          <w:numId w:val="3"/>
        </w:numPr>
        <w:rPr>
          <w:rFonts w:cstheme="minorHAnsi"/>
          <w:sz w:val="22"/>
          <w:szCs w:val="22"/>
        </w:rPr>
      </w:pPr>
      <w:r w:rsidRPr="00F06C44">
        <w:rPr>
          <w:rFonts w:cstheme="minorHAnsi"/>
          <w:sz w:val="22"/>
          <w:szCs w:val="22"/>
        </w:rPr>
        <w:t xml:space="preserve">All events funded through this year’s competition must be scheduled for completion by the end of </w:t>
      </w:r>
      <w:r w:rsidRPr="00FE55E0">
        <w:rPr>
          <w:rFonts w:cstheme="minorHAnsi"/>
          <w:sz w:val="22"/>
          <w:szCs w:val="22"/>
        </w:rPr>
        <w:t>July 202</w:t>
      </w:r>
      <w:r w:rsidR="00E83E53" w:rsidRPr="00FE55E0">
        <w:rPr>
          <w:rFonts w:cstheme="minorHAnsi"/>
          <w:sz w:val="22"/>
          <w:szCs w:val="22"/>
        </w:rPr>
        <w:t>6</w:t>
      </w:r>
      <w:r w:rsidRPr="00FE55E0">
        <w:rPr>
          <w:rFonts w:cstheme="minorHAnsi"/>
          <w:sz w:val="22"/>
          <w:szCs w:val="22"/>
        </w:rPr>
        <w:t>.</w:t>
      </w:r>
    </w:p>
    <w:p w14:paraId="446A2A38" w14:textId="77777777" w:rsidR="00B17EE7" w:rsidRPr="00B17EE7" w:rsidRDefault="00B17EE7" w:rsidP="00B17EE7">
      <w:pPr>
        <w:pStyle w:val="ListParagraph"/>
        <w:numPr>
          <w:ilvl w:val="0"/>
          <w:numId w:val="3"/>
        </w:numPr>
        <w:rPr>
          <w:rFonts w:cstheme="minorHAnsi"/>
          <w:sz w:val="22"/>
          <w:szCs w:val="22"/>
        </w:rPr>
      </w:pPr>
      <w:r w:rsidRPr="00B17EE7">
        <w:rPr>
          <w:rFonts w:cstheme="minorHAnsi"/>
          <w:sz w:val="22"/>
          <w:szCs w:val="22"/>
        </w:rPr>
        <w:t>The application must be costed in, and any award will be made in, GBP (£).</w:t>
      </w:r>
    </w:p>
    <w:p w14:paraId="035CB596" w14:textId="794B4E60" w:rsidR="00B17EE7" w:rsidRPr="00B17EE7" w:rsidRDefault="00B17EE7" w:rsidP="00B17EE7">
      <w:pPr>
        <w:pStyle w:val="ListParagraph"/>
        <w:numPr>
          <w:ilvl w:val="0"/>
          <w:numId w:val="3"/>
        </w:numPr>
        <w:rPr>
          <w:rFonts w:cstheme="minorHAnsi"/>
          <w:sz w:val="22"/>
          <w:szCs w:val="22"/>
        </w:rPr>
      </w:pPr>
      <w:r w:rsidRPr="00B17EE7">
        <w:rPr>
          <w:rFonts w:cstheme="minorHAnsi"/>
          <w:sz w:val="22"/>
          <w:szCs w:val="22"/>
        </w:rPr>
        <w:t xml:space="preserve">The </w:t>
      </w:r>
      <w:r w:rsidR="00F06C44">
        <w:rPr>
          <w:rFonts w:cstheme="minorHAnsi"/>
          <w:sz w:val="22"/>
          <w:szCs w:val="22"/>
        </w:rPr>
        <w:t>Seminar Competition</w:t>
      </w:r>
      <w:r w:rsidRPr="00B17EE7">
        <w:rPr>
          <w:rFonts w:cstheme="minorHAnsi"/>
          <w:sz w:val="22"/>
          <w:szCs w:val="22"/>
        </w:rPr>
        <w:t xml:space="preserve"> Committee will make an annual report to the Board about the number and quality of applications for awards and the awards actually made. A summary of the Annual Report will be published in the Newsletter.</w:t>
      </w:r>
    </w:p>
    <w:p w14:paraId="0AFA79F5" w14:textId="77777777" w:rsidR="00B17EE7" w:rsidRPr="00B17EE7" w:rsidRDefault="00B17EE7" w:rsidP="00B17EE7">
      <w:pPr>
        <w:pStyle w:val="ListParagraph"/>
        <w:numPr>
          <w:ilvl w:val="0"/>
          <w:numId w:val="3"/>
        </w:numPr>
        <w:rPr>
          <w:rFonts w:cstheme="minorHAnsi"/>
          <w:sz w:val="22"/>
          <w:szCs w:val="22"/>
        </w:rPr>
      </w:pPr>
      <w:r w:rsidRPr="00B17EE7">
        <w:rPr>
          <w:rFonts w:cstheme="minorHAnsi"/>
          <w:sz w:val="22"/>
          <w:szCs w:val="22"/>
        </w:rPr>
        <w:t>The scheme will be advertised regularly in the Newsletter and weekly e-bulletin.</w:t>
      </w:r>
    </w:p>
    <w:p w14:paraId="138470FD" w14:textId="0F97E843" w:rsidR="00BE67B5" w:rsidRDefault="00B17EE7" w:rsidP="00F47072">
      <w:pPr>
        <w:pStyle w:val="ListParagraph"/>
        <w:numPr>
          <w:ilvl w:val="0"/>
          <w:numId w:val="3"/>
        </w:numPr>
        <w:rPr>
          <w:rFonts w:cstheme="minorHAnsi"/>
          <w:sz w:val="22"/>
          <w:szCs w:val="22"/>
        </w:rPr>
      </w:pPr>
      <w:r w:rsidRPr="00B17EE7">
        <w:rPr>
          <w:rFonts w:cstheme="minorHAnsi"/>
          <w:sz w:val="22"/>
          <w:szCs w:val="22"/>
        </w:rPr>
        <w:t>Brief feedback will be provided to unsuccessful applicants.</w:t>
      </w:r>
    </w:p>
    <w:p w14:paraId="53142C57" w14:textId="77777777" w:rsidR="009063B6" w:rsidRPr="009063B6" w:rsidRDefault="009063B6" w:rsidP="009063B6">
      <w:pPr>
        <w:ind w:left="360"/>
        <w:rPr>
          <w:rFonts w:cstheme="minorHAnsi"/>
          <w:sz w:val="22"/>
          <w:szCs w:val="22"/>
        </w:rPr>
      </w:pPr>
    </w:p>
    <w:p w14:paraId="5AEF4B36" w14:textId="77777777" w:rsidR="00BE67B5" w:rsidRPr="00D84FB0" w:rsidRDefault="00BE67B5" w:rsidP="00BE67B5">
      <w:pPr>
        <w:rPr>
          <w:rFonts w:cstheme="minorHAnsi"/>
          <w:sz w:val="22"/>
          <w:szCs w:val="22"/>
        </w:rPr>
      </w:pPr>
    </w:p>
    <w:p w14:paraId="15BD67C7" w14:textId="0A05EBD4" w:rsidR="00BE67B5" w:rsidRPr="00D84FB0" w:rsidRDefault="00BE67B5" w:rsidP="00F06C44">
      <w:pPr>
        <w:pStyle w:val="Heading2"/>
      </w:pPr>
      <w:r w:rsidRPr="00D84FB0">
        <w:t>Criteria</w:t>
      </w:r>
    </w:p>
    <w:p w14:paraId="1E4300A8" w14:textId="2034EC40" w:rsidR="00BE67B5" w:rsidRPr="00D84FB0" w:rsidRDefault="00BE67B5" w:rsidP="00BE67B5">
      <w:pPr>
        <w:rPr>
          <w:rFonts w:cstheme="minorHAnsi"/>
          <w:sz w:val="22"/>
          <w:szCs w:val="22"/>
        </w:rPr>
      </w:pPr>
      <w:r w:rsidRPr="00D84FB0">
        <w:rPr>
          <w:rFonts w:cstheme="minorHAnsi"/>
          <w:sz w:val="22"/>
          <w:szCs w:val="22"/>
        </w:rPr>
        <w:t>The Competition will be judged on the following criteria. It should not be assumed that successful applications will necessarily meet all the criteria, nor that any standardised weighting will be applied in respect of these criteria.</w:t>
      </w:r>
    </w:p>
    <w:p w14:paraId="0B7CEBD3" w14:textId="77777777" w:rsidR="00BE67B5" w:rsidRPr="00D84FB0" w:rsidRDefault="00BE67B5" w:rsidP="00BE67B5">
      <w:pPr>
        <w:rPr>
          <w:rFonts w:cstheme="minorHAnsi"/>
          <w:sz w:val="22"/>
          <w:szCs w:val="22"/>
        </w:rPr>
      </w:pPr>
    </w:p>
    <w:p w14:paraId="25A3A169" w14:textId="77777777" w:rsidR="00F06C44" w:rsidRDefault="00BE67B5" w:rsidP="00D84FB0">
      <w:pPr>
        <w:pStyle w:val="ListParagraph"/>
        <w:numPr>
          <w:ilvl w:val="0"/>
          <w:numId w:val="8"/>
        </w:numPr>
        <w:rPr>
          <w:rFonts w:cstheme="minorHAnsi"/>
          <w:sz w:val="22"/>
          <w:szCs w:val="22"/>
        </w:rPr>
      </w:pPr>
      <w:r w:rsidRPr="00F06C44">
        <w:rPr>
          <w:rFonts w:cstheme="minorHAnsi"/>
          <w:b/>
          <w:bCs/>
          <w:sz w:val="22"/>
          <w:szCs w:val="22"/>
        </w:rPr>
        <w:t>Relevance and innovation</w:t>
      </w:r>
      <w:r w:rsidRPr="00F06C44">
        <w:rPr>
          <w:rFonts w:cstheme="minorHAnsi"/>
          <w:sz w:val="22"/>
          <w:szCs w:val="22"/>
        </w:rPr>
        <w:t xml:space="preserve">: </w:t>
      </w:r>
      <w:r w:rsidR="00D84FB0" w:rsidRPr="00F06C44">
        <w:rPr>
          <w:rFonts w:cstheme="minorHAnsi"/>
          <w:sz w:val="22"/>
          <w:szCs w:val="22"/>
        </w:rPr>
        <w:t>A</w:t>
      </w:r>
      <w:r w:rsidRPr="00F06C44">
        <w:rPr>
          <w:rFonts w:cstheme="minorHAnsi"/>
          <w:sz w:val="22"/>
          <w:szCs w:val="22"/>
        </w:rPr>
        <w:t>pplicants should identify the particular relevance of their event(s) to the socio-legal community. For this purpose</w:t>
      </w:r>
      <w:r w:rsidR="00F06C44">
        <w:rPr>
          <w:rFonts w:cstheme="minorHAnsi"/>
          <w:sz w:val="22"/>
          <w:szCs w:val="22"/>
        </w:rPr>
        <w:t>,</w:t>
      </w:r>
      <w:r w:rsidRPr="00F06C44">
        <w:rPr>
          <w:rFonts w:cstheme="minorHAnsi"/>
          <w:sz w:val="22"/>
          <w:szCs w:val="22"/>
        </w:rPr>
        <w:t xml:space="preserve"> the socio-legal community may include funders and users of socio-legal research. Events which support capacity building within socio-legal research and scholarship will be particularly welcomed. This includes applications from within and outside the UK. ‘Capacity building’ includes activities designed to introduce socio-legal research and scholarship to new audiences, to increase awareness of new theoretical or methodological approaches within the target community, and otherwise to enhance the capacity to use, undertake or deliver socio-legal research. Applicants are encouraged to be innovative in their design and/or approach to content.</w:t>
      </w:r>
    </w:p>
    <w:p w14:paraId="18833C32" w14:textId="77777777" w:rsidR="0007653C" w:rsidRDefault="00BE67B5" w:rsidP="00BE67B5">
      <w:pPr>
        <w:pStyle w:val="ListParagraph"/>
        <w:numPr>
          <w:ilvl w:val="0"/>
          <w:numId w:val="8"/>
        </w:numPr>
        <w:rPr>
          <w:rFonts w:cstheme="minorHAnsi"/>
          <w:sz w:val="22"/>
          <w:szCs w:val="22"/>
        </w:rPr>
      </w:pPr>
      <w:r w:rsidRPr="00F06C44">
        <w:rPr>
          <w:rFonts w:cstheme="minorHAnsi"/>
          <w:b/>
          <w:bCs/>
          <w:sz w:val="22"/>
          <w:szCs w:val="22"/>
        </w:rPr>
        <w:t>Access and inclusivity</w:t>
      </w:r>
      <w:r w:rsidRPr="00F06C44">
        <w:rPr>
          <w:rFonts w:cstheme="minorHAnsi"/>
          <w:sz w:val="22"/>
          <w:szCs w:val="22"/>
        </w:rPr>
        <w:t xml:space="preserve">: The event should be as inclusive as possible. Invitation-only events are not encouraged. Events must not be restricted exclusively to SLSA members, nor will the SLSA fund seminars, workshops or training programmes delivered </w:t>
      </w:r>
      <w:r w:rsidR="00D84FB0" w:rsidRPr="00F06C44">
        <w:rPr>
          <w:rFonts w:cstheme="minorHAnsi"/>
          <w:sz w:val="22"/>
          <w:szCs w:val="22"/>
        </w:rPr>
        <w:t>to</w:t>
      </w:r>
      <w:r w:rsidRPr="00F06C44">
        <w:rPr>
          <w:rFonts w:cstheme="minorHAnsi"/>
          <w:sz w:val="22"/>
          <w:szCs w:val="22"/>
        </w:rPr>
        <w:t xml:space="preserve"> staff or students of a single department or institution.</w:t>
      </w:r>
      <w:r w:rsidR="00D84FB0" w:rsidRPr="00F06C44">
        <w:rPr>
          <w:rFonts w:cstheme="minorHAnsi"/>
          <w:sz w:val="22"/>
          <w:szCs w:val="22"/>
        </w:rPr>
        <w:t xml:space="preserve"> </w:t>
      </w:r>
    </w:p>
    <w:p w14:paraId="5CB28F2D" w14:textId="33D2CD6A" w:rsidR="00F06C44" w:rsidRPr="0098294D" w:rsidRDefault="0007653C" w:rsidP="00BE67B5">
      <w:pPr>
        <w:pStyle w:val="ListParagraph"/>
        <w:numPr>
          <w:ilvl w:val="0"/>
          <w:numId w:val="8"/>
        </w:numPr>
        <w:rPr>
          <w:rFonts w:cstheme="minorHAnsi"/>
          <w:sz w:val="22"/>
          <w:szCs w:val="22"/>
        </w:rPr>
      </w:pPr>
      <w:r w:rsidRPr="0098294D">
        <w:rPr>
          <w:rFonts w:cstheme="minorHAnsi"/>
          <w:b/>
          <w:bCs/>
          <w:sz w:val="22"/>
          <w:szCs w:val="22"/>
        </w:rPr>
        <w:t>Bursaries</w:t>
      </w:r>
      <w:r w:rsidRPr="0098294D">
        <w:rPr>
          <w:rFonts w:cstheme="minorHAnsi"/>
          <w:sz w:val="22"/>
          <w:szCs w:val="22"/>
        </w:rPr>
        <w:t xml:space="preserve">: </w:t>
      </w:r>
      <w:r w:rsidR="00D84FB0" w:rsidRPr="0098294D">
        <w:rPr>
          <w:rFonts w:cstheme="minorHAnsi"/>
          <w:sz w:val="22"/>
          <w:szCs w:val="22"/>
        </w:rPr>
        <w:t>Applicants are encouraged to include in their budget some funds to cover travel/attendance bursaries for precarious and/or unaffiliated researchers.</w:t>
      </w:r>
    </w:p>
    <w:p w14:paraId="2401348D" w14:textId="77777777" w:rsidR="00F06C44" w:rsidRPr="0098294D" w:rsidRDefault="00BE67B5" w:rsidP="00BE67B5">
      <w:pPr>
        <w:pStyle w:val="ListParagraph"/>
        <w:numPr>
          <w:ilvl w:val="0"/>
          <w:numId w:val="8"/>
        </w:numPr>
        <w:rPr>
          <w:rFonts w:cstheme="minorHAnsi"/>
          <w:sz w:val="22"/>
          <w:szCs w:val="22"/>
        </w:rPr>
      </w:pPr>
      <w:r w:rsidRPr="0098294D">
        <w:rPr>
          <w:rFonts w:cstheme="minorHAnsi"/>
          <w:b/>
          <w:bCs/>
          <w:sz w:val="22"/>
          <w:szCs w:val="22"/>
        </w:rPr>
        <w:t>Availability of alternative funding</w:t>
      </w:r>
      <w:r w:rsidRPr="0098294D">
        <w:rPr>
          <w:rFonts w:cstheme="minorHAnsi"/>
          <w:sz w:val="22"/>
          <w:szCs w:val="22"/>
        </w:rPr>
        <w:t xml:space="preserve">: </w:t>
      </w:r>
      <w:r w:rsidR="00D84FB0" w:rsidRPr="0098294D">
        <w:rPr>
          <w:rFonts w:cstheme="minorHAnsi"/>
          <w:sz w:val="22"/>
          <w:szCs w:val="22"/>
        </w:rPr>
        <w:t>A</w:t>
      </w:r>
      <w:r w:rsidRPr="0098294D">
        <w:rPr>
          <w:rFonts w:cstheme="minorHAnsi"/>
          <w:sz w:val="22"/>
          <w:szCs w:val="22"/>
        </w:rPr>
        <w:t>pplicants should explain briefly why alternative funding has not been sought, or considered appropriate.</w:t>
      </w:r>
    </w:p>
    <w:p w14:paraId="15E807BC" w14:textId="0907B595" w:rsidR="00F06C44" w:rsidRPr="0098294D" w:rsidRDefault="00BE67B5" w:rsidP="00BE67B5">
      <w:pPr>
        <w:pStyle w:val="ListParagraph"/>
        <w:numPr>
          <w:ilvl w:val="0"/>
          <w:numId w:val="8"/>
        </w:numPr>
        <w:rPr>
          <w:rFonts w:cstheme="minorHAnsi"/>
          <w:sz w:val="22"/>
          <w:szCs w:val="22"/>
        </w:rPr>
      </w:pPr>
      <w:r w:rsidRPr="0098294D">
        <w:rPr>
          <w:rFonts w:cstheme="minorHAnsi"/>
          <w:b/>
          <w:bCs/>
          <w:sz w:val="22"/>
          <w:szCs w:val="22"/>
        </w:rPr>
        <w:t>Raising the profile of the SLSA</w:t>
      </w:r>
      <w:r w:rsidRPr="0098294D">
        <w:rPr>
          <w:rFonts w:cstheme="minorHAnsi"/>
          <w:sz w:val="22"/>
          <w:szCs w:val="22"/>
        </w:rPr>
        <w:t xml:space="preserve">: </w:t>
      </w:r>
      <w:r w:rsidR="005A1EA7" w:rsidRPr="0098294D">
        <w:rPr>
          <w:rFonts w:cstheme="minorHAnsi"/>
          <w:sz w:val="22"/>
          <w:szCs w:val="22"/>
        </w:rPr>
        <w:t>P</w:t>
      </w:r>
      <w:r w:rsidRPr="0098294D">
        <w:rPr>
          <w:rFonts w:cstheme="minorHAnsi"/>
          <w:sz w:val="22"/>
          <w:szCs w:val="22"/>
        </w:rPr>
        <w:t>lease indicate how you intend to publicise the event, and also detail how your bid incorporates opportunities to raise the profile of the</w:t>
      </w:r>
      <w:r w:rsidR="005A1EA7" w:rsidRPr="0098294D">
        <w:rPr>
          <w:rFonts w:cstheme="minorHAnsi"/>
          <w:sz w:val="22"/>
          <w:szCs w:val="22"/>
        </w:rPr>
        <w:t xml:space="preserve"> </w:t>
      </w:r>
      <w:r w:rsidR="00F47072" w:rsidRPr="0098294D">
        <w:rPr>
          <w:rFonts w:cstheme="minorHAnsi"/>
          <w:sz w:val="22"/>
          <w:szCs w:val="22"/>
        </w:rPr>
        <w:t>SLSA</w:t>
      </w:r>
      <w:r w:rsidRPr="0098294D">
        <w:rPr>
          <w:rFonts w:cstheme="minorHAnsi"/>
          <w:sz w:val="22"/>
          <w:szCs w:val="22"/>
        </w:rPr>
        <w:t xml:space="preserve"> (e</w:t>
      </w:r>
      <w:r w:rsidR="005A1EA7" w:rsidRPr="0098294D">
        <w:rPr>
          <w:rFonts w:cstheme="minorHAnsi"/>
          <w:sz w:val="22"/>
          <w:szCs w:val="22"/>
        </w:rPr>
        <w:t>.</w:t>
      </w:r>
      <w:r w:rsidRPr="0098294D">
        <w:rPr>
          <w:rFonts w:cstheme="minorHAnsi"/>
          <w:sz w:val="22"/>
          <w:szCs w:val="22"/>
        </w:rPr>
        <w:t>g</w:t>
      </w:r>
      <w:r w:rsidR="005A1EA7" w:rsidRPr="0098294D">
        <w:rPr>
          <w:rFonts w:cstheme="minorHAnsi"/>
          <w:sz w:val="22"/>
          <w:szCs w:val="22"/>
        </w:rPr>
        <w:t>.</w:t>
      </w:r>
      <w:r w:rsidRPr="0098294D">
        <w:rPr>
          <w:rFonts w:cstheme="minorHAnsi"/>
          <w:sz w:val="22"/>
          <w:szCs w:val="22"/>
        </w:rPr>
        <w:t xml:space="preserve">, internationally, with government, </w:t>
      </w:r>
      <w:r w:rsidR="005A1EA7" w:rsidRPr="0098294D">
        <w:rPr>
          <w:rFonts w:cstheme="minorHAnsi"/>
          <w:sz w:val="22"/>
          <w:szCs w:val="22"/>
        </w:rPr>
        <w:t>policymakers</w:t>
      </w:r>
      <w:r w:rsidRPr="0098294D">
        <w:rPr>
          <w:rFonts w:cstheme="minorHAnsi"/>
          <w:sz w:val="22"/>
          <w:szCs w:val="22"/>
        </w:rPr>
        <w:t>, the legal professions, research funders or users of research) or to recruit new members.</w:t>
      </w:r>
    </w:p>
    <w:p w14:paraId="4C3D830C" w14:textId="449572AB" w:rsidR="00BE67B5" w:rsidRDefault="00BE67B5" w:rsidP="00BE67B5">
      <w:pPr>
        <w:pStyle w:val="ListParagraph"/>
        <w:numPr>
          <w:ilvl w:val="0"/>
          <w:numId w:val="8"/>
        </w:numPr>
        <w:rPr>
          <w:rFonts w:cstheme="minorHAnsi"/>
          <w:sz w:val="22"/>
          <w:szCs w:val="22"/>
        </w:rPr>
      </w:pPr>
      <w:r w:rsidRPr="0098294D">
        <w:rPr>
          <w:rFonts w:cstheme="minorHAnsi"/>
          <w:b/>
          <w:bCs/>
          <w:sz w:val="22"/>
          <w:szCs w:val="22"/>
        </w:rPr>
        <w:t>Dissemination</w:t>
      </w:r>
      <w:r w:rsidRPr="0098294D">
        <w:rPr>
          <w:rFonts w:cstheme="minorHAnsi"/>
          <w:sz w:val="22"/>
          <w:szCs w:val="22"/>
        </w:rPr>
        <w:t xml:space="preserve">: </w:t>
      </w:r>
      <w:r w:rsidR="005A1EA7" w:rsidRPr="0098294D">
        <w:rPr>
          <w:rFonts w:cstheme="minorHAnsi"/>
          <w:sz w:val="22"/>
          <w:szCs w:val="22"/>
        </w:rPr>
        <w:t>I</w:t>
      </w:r>
      <w:r w:rsidRPr="0098294D">
        <w:rPr>
          <w:rFonts w:cstheme="minorHAnsi"/>
          <w:sz w:val="22"/>
          <w:szCs w:val="22"/>
        </w:rPr>
        <w:t>t is desirable that that the event results in or supports the publication of some paper or electronic (including multimedia) output, or other appropriate form of dissemination beyond th</w:t>
      </w:r>
      <w:r w:rsidR="005A1EA7" w:rsidRPr="0098294D">
        <w:rPr>
          <w:rFonts w:cstheme="minorHAnsi"/>
          <w:sz w:val="22"/>
          <w:szCs w:val="22"/>
        </w:rPr>
        <w:t>e seminar itself</w:t>
      </w:r>
      <w:r w:rsidRPr="0098294D">
        <w:rPr>
          <w:rFonts w:cstheme="minorHAnsi"/>
          <w:sz w:val="22"/>
          <w:szCs w:val="22"/>
        </w:rPr>
        <w:t>.</w:t>
      </w:r>
    </w:p>
    <w:p w14:paraId="0B0AF4AE" w14:textId="1AD69377" w:rsidR="00C60F1C" w:rsidRPr="001E076E" w:rsidRDefault="00C60F1C" w:rsidP="00BE67B5">
      <w:pPr>
        <w:pStyle w:val="ListParagraph"/>
        <w:numPr>
          <w:ilvl w:val="0"/>
          <w:numId w:val="8"/>
        </w:numPr>
        <w:rPr>
          <w:rFonts w:cstheme="minorHAnsi"/>
          <w:sz w:val="22"/>
          <w:szCs w:val="22"/>
        </w:rPr>
      </w:pPr>
      <w:r w:rsidRPr="001E076E">
        <w:rPr>
          <w:rFonts w:cstheme="minorHAnsi"/>
          <w:b/>
          <w:bCs/>
          <w:sz w:val="22"/>
          <w:szCs w:val="22"/>
        </w:rPr>
        <w:t xml:space="preserve">Equality, diversity and inclusion: </w:t>
      </w:r>
      <w:r w:rsidRPr="001E076E">
        <w:rPr>
          <w:rFonts w:cstheme="minorHAnsi"/>
          <w:sz w:val="22"/>
          <w:szCs w:val="22"/>
        </w:rPr>
        <w:t>When considering applications</w:t>
      </w:r>
      <w:r w:rsidR="0088257B" w:rsidRPr="001E076E">
        <w:rPr>
          <w:rFonts w:cstheme="minorHAnsi"/>
          <w:sz w:val="22"/>
          <w:szCs w:val="22"/>
        </w:rPr>
        <w:t>,</w:t>
      </w:r>
      <w:r w:rsidRPr="001E076E">
        <w:rPr>
          <w:rFonts w:cstheme="minorHAnsi"/>
          <w:sz w:val="22"/>
          <w:szCs w:val="22"/>
        </w:rPr>
        <w:t xml:space="preserve"> the Committee will take EDI (equality, diversity and inclusivity) aims into account.  In particular, the </w:t>
      </w:r>
      <w:r w:rsidR="0088257B" w:rsidRPr="001E076E">
        <w:rPr>
          <w:rFonts w:cstheme="minorHAnsi"/>
          <w:sz w:val="22"/>
          <w:szCs w:val="22"/>
        </w:rPr>
        <w:t>C</w:t>
      </w:r>
      <w:r w:rsidRPr="001E076E">
        <w:rPr>
          <w:rFonts w:cstheme="minorHAnsi"/>
          <w:sz w:val="22"/>
          <w:szCs w:val="22"/>
        </w:rPr>
        <w:t xml:space="preserve">ommittee will consider the extent to which projects represent the full diversity of the socio-legal community (e.g. in terms of applicants, invited speakers and issues the seminar will cover).  </w:t>
      </w:r>
    </w:p>
    <w:p w14:paraId="6ED94118" w14:textId="77777777" w:rsidR="00BE67B5" w:rsidRPr="001E076E" w:rsidRDefault="00BE67B5" w:rsidP="00BE67B5">
      <w:pPr>
        <w:rPr>
          <w:rFonts w:cstheme="minorHAnsi"/>
          <w:sz w:val="22"/>
          <w:szCs w:val="22"/>
        </w:rPr>
      </w:pPr>
    </w:p>
    <w:p w14:paraId="4EEEC361" w14:textId="31FA1176" w:rsidR="00BE67B5" w:rsidRPr="0098294D" w:rsidRDefault="00BE67B5" w:rsidP="00F06C44">
      <w:pPr>
        <w:pStyle w:val="Heading2"/>
      </w:pPr>
      <w:r w:rsidRPr="0098294D">
        <w:t>Eligible costs</w:t>
      </w:r>
    </w:p>
    <w:p w14:paraId="7C3CEE37" w14:textId="48F9CF87" w:rsidR="00F06C44" w:rsidRPr="0098294D" w:rsidRDefault="00BE67B5" w:rsidP="00BE67B5">
      <w:pPr>
        <w:pStyle w:val="ListParagraph"/>
        <w:numPr>
          <w:ilvl w:val="0"/>
          <w:numId w:val="9"/>
        </w:numPr>
        <w:rPr>
          <w:rFonts w:cstheme="minorHAnsi"/>
          <w:sz w:val="22"/>
          <w:szCs w:val="22"/>
        </w:rPr>
      </w:pPr>
      <w:r w:rsidRPr="0098294D">
        <w:rPr>
          <w:rFonts w:cstheme="minorHAnsi"/>
          <w:sz w:val="22"/>
          <w:szCs w:val="22"/>
        </w:rPr>
        <w:t xml:space="preserve">Funds may be sought to meet travel, accommodation and reasonable </w:t>
      </w:r>
      <w:r w:rsidRPr="0098294D">
        <w:rPr>
          <w:rFonts w:cstheme="minorHAnsi"/>
          <w:i/>
          <w:iCs/>
          <w:sz w:val="22"/>
          <w:szCs w:val="22"/>
        </w:rPr>
        <w:t>per diem</w:t>
      </w:r>
      <w:r w:rsidRPr="0098294D">
        <w:rPr>
          <w:rFonts w:cstheme="minorHAnsi"/>
          <w:sz w:val="22"/>
          <w:szCs w:val="22"/>
        </w:rPr>
        <w:t xml:space="preserve"> costs for speakers and discussants. Accommodation costs should not normally exceed £100 per night (£120 in London). Where any papers are co-authored, normally the costs of only one author will be considered eligible for support. Costs and expenses of any other attendees, including session chairs or convenors will not be considered, except that</w:t>
      </w:r>
      <w:r w:rsidR="005A1EA7" w:rsidRPr="0098294D">
        <w:rPr>
          <w:rFonts w:cstheme="minorHAnsi"/>
          <w:sz w:val="22"/>
          <w:szCs w:val="22"/>
        </w:rPr>
        <w:t xml:space="preserve"> </w:t>
      </w:r>
      <w:r w:rsidRPr="0098294D">
        <w:rPr>
          <w:rFonts w:cstheme="minorHAnsi"/>
          <w:sz w:val="22"/>
          <w:szCs w:val="22"/>
        </w:rPr>
        <w:t xml:space="preserve">funding may be used for </w:t>
      </w:r>
      <w:r w:rsidR="005A1EA7" w:rsidRPr="0098294D">
        <w:rPr>
          <w:rFonts w:cstheme="minorHAnsi"/>
          <w:sz w:val="22"/>
          <w:szCs w:val="22"/>
        </w:rPr>
        <w:t xml:space="preserve">bursaries to support the participation of precarious and unaffiliated academics including </w:t>
      </w:r>
      <w:r w:rsidRPr="0098294D">
        <w:rPr>
          <w:rFonts w:cstheme="minorHAnsi"/>
          <w:sz w:val="22"/>
          <w:szCs w:val="22"/>
        </w:rPr>
        <w:t>postgraduate</w:t>
      </w:r>
      <w:r w:rsidR="00F1496E" w:rsidRPr="0098294D">
        <w:rPr>
          <w:rFonts w:cstheme="minorHAnsi"/>
          <w:sz w:val="22"/>
          <w:szCs w:val="22"/>
        </w:rPr>
        <w:t xml:space="preserve"> researcher</w:t>
      </w:r>
      <w:r w:rsidRPr="0098294D">
        <w:rPr>
          <w:rFonts w:cstheme="minorHAnsi"/>
          <w:sz w:val="22"/>
          <w:szCs w:val="22"/>
        </w:rPr>
        <w:t>s.</w:t>
      </w:r>
    </w:p>
    <w:p w14:paraId="3FAFFB93" w14:textId="77777777" w:rsidR="00F06C44" w:rsidRDefault="00BE67B5" w:rsidP="00BE67B5">
      <w:pPr>
        <w:pStyle w:val="ListParagraph"/>
        <w:numPr>
          <w:ilvl w:val="0"/>
          <w:numId w:val="9"/>
        </w:numPr>
        <w:rPr>
          <w:rFonts w:cstheme="minorHAnsi"/>
          <w:sz w:val="22"/>
          <w:szCs w:val="22"/>
        </w:rPr>
      </w:pPr>
      <w:r w:rsidRPr="00F06C44">
        <w:rPr>
          <w:rFonts w:cstheme="minorHAnsi"/>
          <w:sz w:val="22"/>
          <w:szCs w:val="22"/>
        </w:rPr>
        <w:t>Fees or honoraria in respect of any speaker or participant</w:t>
      </w:r>
      <w:r w:rsidR="00F06C44">
        <w:rPr>
          <w:rFonts w:cstheme="minorHAnsi"/>
          <w:sz w:val="22"/>
          <w:szCs w:val="22"/>
        </w:rPr>
        <w:t>, and s</w:t>
      </w:r>
      <w:r w:rsidRPr="00F06C44">
        <w:rPr>
          <w:rFonts w:cstheme="minorHAnsi"/>
          <w:sz w:val="22"/>
          <w:szCs w:val="22"/>
        </w:rPr>
        <w:t>alary or salary-related costs of the organiser or of any administrative or secretarial support person cannot be claimed.</w:t>
      </w:r>
    </w:p>
    <w:p w14:paraId="703F270E" w14:textId="77777777" w:rsidR="00F06C44" w:rsidRDefault="00BE67B5" w:rsidP="00BE67B5">
      <w:pPr>
        <w:pStyle w:val="ListParagraph"/>
        <w:numPr>
          <w:ilvl w:val="0"/>
          <w:numId w:val="9"/>
        </w:numPr>
        <w:rPr>
          <w:rFonts w:cstheme="minorHAnsi"/>
          <w:sz w:val="22"/>
          <w:szCs w:val="22"/>
        </w:rPr>
      </w:pPr>
      <w:r w:rsidRPr="00F06C44">
        <w:rPr>
          <w:rFonts w:cstheme="minorHAnsi"/>
          <w:sz w:val="22"/>
          <w:szCs w:val="22"/>
        </w:rPr>
        <w:t>Other reasonable costs of the event which may be included are: catering, room hire, copying and prior circulation of papers, publicity and advertising, including postage costs. Any other items will only be considered where they are expressly identified and the applicant can make a case that such items are essential to the event.</w:t>
      </w:r>
    </w:p>
    <w:p w14:paraId="6339DF5B" w14:textId="77777777" w:rsidR="00F06C44" w:rsidRDefault="00BE67B5" w:rsidP="00BE67B5">
      <w:pPr>
        <w:pStyle w:val="ListParagraph"/>
        <w:numPr>
          <w:ilvl w:val="0"/>
          <w:numId w:val="9"/>
        </w:numPr>
        <w:rPr>
          <w:rFonts w:cstheme="minorHAnsi"/>
          <w:sz w:val="22"/>
          <w:szCs w:val="22"/>
        </w:rPr>
      </w:pPr>
      <w:r w:rsidRPr="00F06C44">
        <w:rPr>
          <w:rFonts w:cstheme="minorHAnsi"/>
          <w:sz w:val="22"/>
          <w:szCs w:val="22"/>
        </w:rPr>
        <w:t>Awards will not be made under this scheme to fund activities that are exclusively or primarily postgraduate training events.</w:t>
      </w:r>
    </w:p>
    <w:p w14:paraId="4DFCE7A2" w14:textId="6A49DA5B" w:rsidR="00F06C44" w:rsidRDefault="00BE67B5" w:rsidP="00BE67B5">
      <w:pPr>
        <w:pStyle w:val="ListParagraph"/>
        <w:numPr>
          <w:ilvl w:val="0"/>
          <w:numId w:val="9"/>
        </w:numPr>
        <w:rPr>
          <w:rFonts w:cstheme="minorHAnsi"/>
          <w:sz w:val="22"/>
          <w:szCs w:val="22"/>
        </w:rPr>
      </w:pPr>
      <w:r w:rsidRPr="00F06C44">
        <w:rPr>
          <w:rFonts w:cstheme="minorHAnsi"/>
          <w:sz w:val="22"/>
          <w:szCs w:val="22"/>
        </w:rPr>
        <w:t xml:space="preserve">The </w:t>
      </w:r>
      <w:r w:rsidR="00F47072">
        <w:rPr>
          <w:rFonts w:cstheme="minorHAnsi"/>
          <w:sz w:val="22"/>
          <w:szCs w:val="22"/>
        </w:rPr>
        <w:t xml:space="preserve">award will not fund </w:t>
      </w:r>
      <w:r w:rsidR="00F47072" w:rsidRPr="00951CE1">
        <w:rPr>
          <w:sz w:val="22"/>
          <w:szCs w:val="22"/>
        </w:rPr>
        <w:t xml:space="preserve">costs for teaching buy-out, </w:t>
      </w:r>
      <w:r w:rsidR="00F47072">
        <w:rPr>
          <w:sz w:val="22"/>
          <w:szCs w:val="22"/>
        </w:rPr>
        <w:t>institutional overheads</w:t>
      </w:r>
      <w:r w:rsidR="00F47072" w:rsidRPr="00F06C44">
        <w:rPr>
          <w:rFonts w:cstheme="minorHAnsi"/>
          <w:sz w:val="22"/>
          <w:szCs w:val="22"/>
        </w:rPr>
        <w:t xml:space="preserve"> </w:t>
      </w:r>
      <w:r w:rsidRPr="00F06C44">
        <w:rPr>
          <w:rFonts w:cstheme="minorHAnsi"/>
          <w:sz w:val="22"/>
          <w:szCs w:val="22"/>
        </w:rPr>
        <w:t xml:space="preserve">or profit for any institution hosting or otherwise supporting the event. The </w:t>
      </w:r>
      <w:r w:rsidR="00F47072">
        <w:rPr>
          <w:rFonts w:cstheme="minorHAnsi"/>
          <w:sz w:val="22"/>
          <w:szCs w:val="22"/>
        </w:rPr>
        <w:t>SLSA</w:t>
      </w:r>
      <w:r w:rsidRPr="00F06C44">
        <w:rPr>
          <w:rFonts w:cstheme="minorHAnsi"/>
          <w:sz w:val="22"/>
          <w:szCs w:val="22"/>
        </w:rPr>
        <w:t xml:space="preserve"> is not registered for VAT.</w:t>
      </w:r>
    </w:p>
    <w:p w14:paraId="37CD6DA4" w14:textId="286C1220" w:rsidR="00F06C44" w:rsidRDefault="00BE67B5" w:rsidP="00BE67B5">
      <w:pPr>
        <w:pStyle w:val="ListParagraph"/>
        <w:numPr>
          <w:ilvl w:val="0"/>
          <w:numId w:val="9"/>
        </w:numPr>
        <w:rPr>
          <w:rFonts w:cstheme="minorHAnsi"/>
          <w:sz w:val="22"/>
          <w:szCs w:val="22"/>
        </w:rPr>
      </w:pPr>
      <w:r w:rsidRPr="00F06C44">
        <w:rPr>
          <w:rFonts w:cstheme="minorHAnsi"/>
          <w:sz w:val="22"/>
          <w:szCs w:val="22"/>
        </w:rPr>
        <w:t xml:space="preserve">The </w:t>
      </w:r>
      <w:r w:rsidR="00F47072">
        <w:rPr>
          <w:rFonts w:cstheme="minorHAnsi"/>
          <w:sz w:val="22"/>
          <w:szCs w:val="22"/>
        </w:rPr>
        <w:t>SLSA</w:t>
      </w:r>
      <w:r w:rsidRPr="00F06C44">
        <w:rPr>
          <w:rFonts w:cstheme="minorHAnsi"/>
          <w:sz w:val="22"/>
          <w:szCs w:val="22"/>
        </w:rPr>
        <w:t xml:space="preserve"> in its discretion may exclude any specific items of expenditure from the award to a successful applicant. Any such exclusion(s) will be expressly notified to the applicant at the time the award is made.</w:t>
      </w:r>
    </w:p>
    <w:p w14:paraId="29ABFA94" w14:textId="77777777" w:rsidR="00BE67B5" w:rsidRPr="00D84FB0" w:rsidRDefault="00BE67B5" w:rsidP="00BE67B5">
      <w:pPr>
        <w:rPr>
          <w:rFonts w:cstheme="minorHAnsi"/>
          <w:sz w:val="22"/>
          <w:szCs w:val="22"/>
        </w:rPr>
      </w:pPr>
    </w:p>
    <w:p w14:paraId="45B8B723" w14:textId="7898653A" w:rsidR="00BE67B5" w:rsidRPr="00D84FB0" w:rsidRDefault="00BE67B5" w:rsidP="00F47072">
      <w:pPr>
        <w:pStyle w:val="Heading2"/>
      </w:pPr>
      <w:r w:rsidRPr="00D84FB0">
        <w:t>Applications</w:t>
      </w:r>
    </w:p>
    <w:p w14:paraId="0322D1E7" w14:textId="77D88337" w:rsidR="00F47072" w:rsidRDefault="00BE67B5" w:rsidP="00BE67B5">
      <w:pPr>
        <w:pStyle w:val="ListParagraph"/>
        <w:numPr>
          <w:ilvl w:val="0"/>
          <w:numId w:val="10"/>
        </w:numPr>
        <w:rPr>
          <w:rFonts w:cstheme="minorHAnsi"/>
          <w:sz w:val="22"/>
          <w:szCs w:val="22"/>
        </w:rPr>
      </w:pPr>
      <w:r w:rsidRPr="00F47072">
        <w:rPr>
          <w:rFonts w:cstheme="minorHAnsi"/>
          <w:sz w:val="22"/>
          <w:szCs w:val="22"/>
        </w:rPr>
        <w:t xml:space="preserve">There is no standard application form. Applications </w:t>
      </w:r>
      <w:r w:rsidR="005A1EA7" w:rsidRPr="00F47072">
        <w:rPr>
          <w:rFonts w:cstheme="minorHAnsi"/>
          <w:sz w:val="22"/>
          <w:szCs w:val="22"/>
        </w:rPr>
        <w:t xml:space="preserve">must be submitted by email to </w:t>
      </w:r>
      <w:hyperlink r:id="rId10" w:history="1">
        <w:r w:rsidR="00F47072" w:rsidRPr="009B7398">
          <w:rPr>
            <w:rStyle w:val="Hyperlink"/>
            <w:rFonts w:cstheme="minorHAnsi"/>
            <w:sz w:val="22"/>
            <w:szCs w:val="22"/>
          </w:rPr>
          <w:t>admin@slsa.ac.uk</w:t>
        </w:r>
      </w:hyperlink>
      <w:r w:rsidR="005A1EA7" w:rsidRPr="00F47072">
        <w:rPr>
          <w:rFonts w:cstheme="minorHAnsi"/>
          <w:sz w:val="22"/>
          <w:szCs w:val="22"/>
        </w:rPr>
        <w:t>.</w:t>
      </w:r>
    </w:p>
    <w:p w14:paraId="48439D08" w14:textId="5CBA7CC2" w:rsidR="000415A2" w:rsidRDefault="0035040C" w:rsidP="00BE67B5">
      <w:pPr>
        <w:pStyle w:val="ListParagraph"/>
        <w:numPr>
          <w:ilvl w:val="0"/>
          <w:numId w:val="10"/>
        </w:numPr>
        <w:rPr>
          <w:rFonts w:cstheme="minorHAnsi"/>
          <w:sz w:val="22"/>
          <w:szCs w:val="22"/>
        </w:rPr>
      </w:pPr>
      <w:r>
        <w:rPr>
          <w:rFonts w:cstheme="minorHAnsi"/>
          <w:sz w:val="22"/>
          <w:szCs w:val="22"/>
        </w:rPr>
        <w:t>Applications</w:t>
      </w:r>
      <w:r w:rsidR="000415A2">
        <w:rPr>
          <w:rFonts w:cstheme="minorHAnsi"/>
          <w:sz w:val="22"/>
          <w:szCs w:val="22"/>
        </w:rPr>
        <w:t xml:space="preserve"> must include the name(s) and SLSA Contact ID(s) of all applicants.</w:t>
      </w:r>
    </w:p>
    <w:p w14:paraId="177979AC" w14:textId="29E81A3F" w:rsidR="00F47072" w:rsidRDefault="00BE67B5" w:rsidP="00BE67B5">
      <w:pPr>
        <w:pStyle w:val="ListParagraph"/>
        <w:numPr>
          <w:ilvl w:val="0"/>
          <w:numId w:val="10"/>
        </w:numPr>
        <w:rPr>
          <w:rFonts w:cstheme="minorHAnsi"/>
          <w:sz w:val="22"/>
          <w:szCs w:val="22"/>
        </w:rPr>
      </w:pPr>
      <w:r w:rsidRPr="00F47072">
        <w:rPr>
          <w:rFonts w:cstheme="minorHAnsi"/>
          <w:sz w:val="22"/>
          <w:szCs w:val="22"/>
        </w:rPr>
        <w:t xml:space="preserve">Applications </w:t>
      </w:r>
      <w:r w:rsidR="00F47072">
        <w:rPr>
          <w:rFonts w:cstheme="minorHAnsi"/>
          <w:sz w:val="22"/>
          <w:szCs w:val="22"/>
        </w:rPr>
        <w:t xml:space="preserve">must not exceed 1,500 words and </w:t>
      </w:r>
      <w:r w:rsidRPr="00F47072">
        <w:rPr>
          <w:rFonts w:cstheme="minorHAnsi"/>
          <w:sz w:val="22"/>
          <w:szCs w:val="22"/>
        </w:rPr>
        <w:t>must include</w:t>
      </w:r>
      <w:r w:rsidR="00F47072">
        <w:rPr>
          <w:rFonts w:cstheme="minorHAnsi"/>
          <w:sz w:val="22"/>
          <w:szCs w:val="22"/>
        </w:rPr>
        <w:t>:</w:t>
      </w:r>
      <w:r w:rsidRPr="00F47072">
        <w:rPr>
          <w:rFonts w:cstheme="minorHAnsi"/>
          <w:sz w:val="22"/>
          <w:szCs w:val="22"/>
        </w:rPr>
        <w:t xml:space="preserve"> </w:t>
      </w:r>
    </w:p>
    <w:p w14:paraId="219AF0B9" w14:textId="77777777" w:rsidR="00F47072" w:rsidRDefault="00BE67B5" w:rsidP="00F47072">
      <w:pPr>
        <w:pStyle w:val="ListParagraph"/>
        <w:numPr>
          <w:ilvl w:val="1"/>
          <w:numId w:val="10"/>
        </w:numPr>
        <w:rPr>
          <w:rFonts w:cstheme="minorHAnsi"/>
          <w:sz w:val="22"/>
          <w:szCs w:val="22"/>
        </w:rPr>
      </w:pPr>
      <w:r w:rsidRPr="00F47072">
        <w:rPr>
          <w:rFonts w:cstheme="minorHAnsi"/>
          <w:sz w:val="22"/>
          <w:szCs w:val="22"/>
        </w:rPr>
        <w:t xml:space="preserve">the title of the proposed event, </w:t>
      </w:r>
    </w:p>
    <w:p w14:paraId="052C16A4" w14:textId="77777777" w:rsidR="00F47072" w:rsidRDefault="00BE67B5" w:rsidP="00F47072">
      <w:pPr>
        <w:pStyle w:val="ListParagraph"/>
        <w:numPr>
          <w:ilvl w:val="1"/>
          <w:numId w:val="10"/>
        </w:numPr>
        <w:rPr>
          <w:rFonts w:cstheme="minorHAnsi"/>
          <w:sz w:val="22"/>
          <w:szCs w:val="22"/>
        </w:rPr>
      </w:pPr>
      <w:r w:rsidRPr="00F47072">
        <w:rPr>
          <w:rFonts w:cstheme="minorHAnsi"/>
          <w:sz w:val="22"/>
          <w:szCs w:val="22"/>
        </w:rPr>
        <w:t xml:space="preserve">the themes or topics to be addressed, </w:t>
      </w:r>
    </w:p>
    <w:p w14:paraId="4DE5B4D5" w14:textId="1B9098A7" w:rsidR="00F47072" w:rsidRDefault="00BE67B5" w:rsidP="00F47072">
      <w:pPr>
        <w:pStyle w:val="ListParagraph"/>
        <w:numPr>
          <w:ilvl w:val="1"/>
          <w:numId w:val="10"/>
        </w:numPr>
        <w:rPr>
          <w:rFonts w:cstheme="minorHAnsi"/>
          <w:sz w:val="22"/>
          <w:szCs w:val="22"/>
        </w:rPr>
      </w:pPr>
      <w:r w:rsidRPr="00F47072">
        <w:rPr>
          <w:rFonts w:cstheme="minorHAnsi"/>
          <w:sz w:val="22"/>
          <w:szCs w:val="22"/>
        </w:rPr>
        <w:t>a list of agreed speakers or an indication of those who have been approached and those who have indicated an intention to participate</w:t>
      </w:r>
      <w:r w:rsidR="00F47072">
        <w:rPr>
          <w:rFonts w:cstheme="minorHAnsi"/>
          <w:sz w:val="22"/>
          <w:szCs w:val="22"/>
        </w:rPr>
        <w:t>,</w:t>
      </w:r>
    </w:p>
    <w:p w14:paraId="57B527B7" w14:textId="304F57AE" w:rsidR="00F47072" w:rsidRPr="00F47072" w:rsidRDefault="00BE67B5" w:rsidP="00F47072">
      <w:pPr>
        <w:pStyle w:val="ListParagraph"/>
        <w:numPr>
          <w:ilvl w:val="1"/>
          <w:numId w:val="10"/>
        </w:numPr>
        <w:rPr>
          <w:rFonts w:cstheme="minorHAnsi"/>
          <w:sz w:val="22"/>
          <w:szCs w:val="22"/>
        </w:rPr>
      </w:pPr>
      <w:r w:rsidRPr="00F47072">
        <w:rPr>
          <w:rFonts w:cstheme="minorHAnsi"/>
          <w:sz w:val="22"/>
          <w:szCs w:val="22"/>
        </w:rPr>
        <w:t>a statement indicating which of the criteria (</w:t>
      </w:r>
      <w:r w:rsidR="00F47072" w:rsidRPr="00F47072">
        <w:rPr>
          <w:rFonts w:cstheme="minorHAnsi"/>
          <w:sz w:val="22"/>
          <w:szCs w:val="22"/>
        </w:rPr>
        <w:t xml:space="preserve">listed </w:t>
      </w:r>
      <w:r w:rsidRPr="00F47072">
        <w:rPr>
          <w:rFonts w:cstheme="minorHAnsi"/>
          <w:sz w:val="22"/>
          <w:szCs w:val="22"/>
        </w:rPr>
        <w:t>above) are met, and how</w:t>
      </w:r>
      <w:r w:rsidR="00F47072">
        <w:rPr>
          <w:rFonts w:cstheme="minorHAnsi"/>
          <w:sz w:val="22"/>
          <w:szCs w:val="22"/>
        </w:rPr>
        <w:t xml:space="preserve">. </w:t>
      </w:r>
    </w:p>
    <w:p w14:paraId="1F61EE44" w14:textId="77777777" w:rsidR="00F47072" w:rsidRDefault="00BE67B5" w:rsidP="00BE67B5">
      <w:pPr>
        <w:pStyle w:val="ListParagraph"/>
        <w:numPr>
          <w:ilvl w:val="0"/>
          <w:numId w:val="10"/>
        </w:numPr>
        <w:rPr>
          <w:rFonts w:cstheme="minorHAnsi"/>
          <w:sz w:val="22"/>
          <w:szCs w:val="22"/>
        </w:rPr>
      </w:pPr>
      <w:r w:rsidRPr="00F47072">
        <w:rPr>
          <w:rFonts w:cstheme="minorHAnsi"/>
          <w:sz w:val="22"/>
          <w:szCs w:val="22"/>
        </w:rPr>
        <w:t xml:space="preserve">The application must </w:t>
      </w:r>
      <w:r w:rsidR="00F47072">
        <w:rPr>
          <w:rFonts w:cstheme="minorHAnsi"/>
          <w:sz w:val="22"/>
          <w:szCs w:val="22"/>
        </w:rPr>
        <w:t>be accompanied by</w:t>
      </w:r>
      <w:r w:rsidRPr="00F47072">
        <w:rPr>
          <w:rFonts w:cstheme="minorHAnsi"/>
          <w:sz w:val="22"/>
          <w:szCs w:val="22"/>
        </w:rPr>
        <w:t xml:space="preserve"> a clear budget statement identifying the main heads of eligible expenditure, the amount of funding sought under each head and the overall amount sought. Where any funding for the event has been obtained or applied for from another body, including </w:t>
      </w:r>
      <w:r w:rsidR="005A1EA7" w:rsidRPr="00F47072">
        <w:rPr>
          <w:rFonts w:cstheme="minorHAnsi"/>
          <w:sz w:val="22"/>
          <w:szCs w:val="22"/>
        </w:rPr>
        <w:t>an</w:t>
      </w:r>
      <w:r w:rsidRPr="00F47072">
        <w:rPr>
          <w:rFonts w:cstheme="minorHAnsi"/>
          <w:sz w:val="22"/>
          <w:szCs w:val="22"/>
        </w:rPr>
        <w:t xml:space="preserve"> applicant’s host institution, this must be disclosed in the application.</w:t>
      </w:r>
    </w:p>
    <w:p w14:paraId="4F1ABC9A" w14:textId="5FE3EE2F" w:rsidR="00BE67B5" w:rsidRDefault="00F47072" w:rsidP="00BE67B5">
      <w:pPr>
        <w:pStyle w:val="ListParagraph"/>
        <w:numPr>
          <w:ilvl w:val="0"/>
          <w:numId w:val="10"/>
        </w:numPr>
        <w:rPr>
          <w:rFonts w:cstheme="minorHAnsi"/>
          <w:sz w:val="22"/>
          <w:szCs w:val="22"/>
        </w:rPr>
      </w:pPr>
      <w:r w:rsidRPr="00F47072">
        <w:rPr>
          <w:rFonts w:cstheme="minorHAnsi"/>
          <w:sz w:val="22"/>
          <w:szCs w:val="22"/>
        </w:rPr>
        <w:t xml:space="preserve">The </w:t>
      </w:r>
      <w:r w:rsidR="00BE67B5" w:rsidRPr="00F47072">
        <w:rPr>
          <w:rFonts w:cstheme="minorHAnsi"/>
          <w:sz w:val="22"/>
          <w:szCs w:val="22"/>
        </w:rPr>
        <w:t>application must be accompanied by a letter from an authorised person within the</w:t>
      </w:r>
      <w:r w:rsidR="005A1EA7" w:rsidRPr="00F47072">
        <w:rPr>
          <w:rFonts w:cstheme="minorHAnsi"/>
          <w:sz w:val="22"/>
          <w:szCs w:val="22"/>
        </w:rPr>
        <w:t xml:space="preserve"> </w:t>
      </w:r>
      <w:r w:rsidR="00BE67B5" w:rsidRPr="00F47072">
        <w:rPr>
          <w:rFonts w:cstheme="minorHAnsi"/>
          <w:sz w:val="22"/>
          <w:szCs w:val="22"/>
        </w:rPr>
        <w:t>applicant’s institution undertaking to administer any award in accordance with that</w:t>
      </w:r>
      <w:r w:rsidR="005A1EA7" w:rsidRPr="00F47072">
        <w:rPr>
          <w:rFonts w:cstheme="minorHAnsi"/>
          <w:sz w:val="22"/>
          <w:szCs w:val="22"/>
        </w:rPr>
        <w:t xml:space="preserve"> </w:t>
      </w:r>
      <w:r w:rsidR="00BE67B5" w:rsidRPr="00F47072">
        <w:rPr>
          <w:rFonts w:cstheme="minorHAnsi"/>
          <w:sz w:val="22"/>
          <w:szCs w:val="22"/>
        </w:rPr>
        <w:t>institution’s approved financial procedures. Where an application is made by a number of individuals or a consortium, the administering institution should normally be the lead applicant’s home institution.</w:t>
      </w:r>
    </w:p>
    <w:p w14:paraId="463573CA" w14:textId="6C1F2511" w:rsidR="00F47072" w:rsidRDefault="00F47072" w:rsidP="00F47072">
      <w:pPr>
        <w:pStyle w:val="ListParagraph"/>
        <w:numPr>
          <w:ilvl w:val="0"/>
          <w:numId w:val="10"/>
        </w:numPr>
        <w:rPr>
          <w:rFonts w:cstheme="minorHAnsi"/>
          <w:sz w:val="22"/>
          <w:szCs w:val="22"/>
        </w:rPr>
      </w:pPr>
      <w:r>
        <w:rPr>
          <w:rFonts w:cstheme="minorHAnsi"/>
          <w:sz w:val="22"/>
          <w:szCs w:val="22"/>
        </w:rPr>
        <w:t>The</w:t>
      </w:r>
      <w:r w:rsidRPr="00F47072">
        <w:rPr>
          <w:rFonts w:cstheme="minorHAnsi"/>
          <w:sz w:val="22"/>
          <w:szCs w:val="22"/>
        </w:rPr>
        <w:t xml:space="preserve"> budget statement</w:t>
      </w:r>
      <w:r>
        <w:rPr>
          <w:rFonts w:cstheme="minorHAnsi"/>
          <w:sz w:val="22"/>
          <w:szCs w:val="22"/>
        </w:rPr>
        <w:t xml:space="preserve"> </w:t>
      </w:r>
      <w:r w:rsidRPr="00F47072">
        <w:rPr>
          <w:rFonts w:cstheme="minorHAnsi"/>
          <w:sz w:val="22"/>
          <w:szCs w:val="22"/>
        </w:rPr>
        <w:t>and letter of institutional support</w:t>
      </w:r>
      <w:r>
        <w:rPr>
          <w:rFonts w:cstheme="minorHAnsi"/>
          <w:sz w:val="22"/>
          <w:szCs w:val="22"/>
        </w:rPr>
        <w:t xml:space="preserve"> </w:t>
      </w:r>
      <w:r w:rsidRPr="00F47072">
        <w:rPr>
          <w:rFonts w:cstheme="minorHAnsi"/>
          <w:sz w:val="22"/>
          <w:szCs w:val="22"/>
        </w:rPr>
        <w:t>are not included in th</w:t>
      </w:r>
      <w:r>
        <w:rPr>
          <w:rFonts w:cstheme="minorHAnsi"/>
          <w:sz w:val="22"/>
          <w:szCs w:val="22"/>
        </w:rPr>
        <w:t>e</w:t>
      </w:r>
      <w:r w:rsidRPr="00F47072">
        <w:rPr>
          <w:rFonts w:cstheme="minorHAnsi"/>
          <w:sz w:val="22"/>
          <w:szCs w:val="22"/>
        </w:rPr>
        <w:t xml:space="preserve"> word limit.</w:t>
      </w:r>
    </w:p>
    <w:p w14:paraId="4FC233A4" w14:textId="49843C4D" w:rsidR="00BE67B5" w:rsidRDefault="0093502A" w:rsidP="00BE67B5">
      <w:pPr>
        <w:pStyle w:val="ListParagraph"/>
        <w:numPr>
          <w:ilvl w:val="0"/>
          <w:numId w:val="10"/>
        </w:numPr>
        <w:rPr>
          <w:rFonts w:cstheme="minorHAnsi"/>
          <w:sz w:val="22"/>
          <w:szCs w:val="22"/>
        </w:rPr>
      </w:pPr>
      <w:r w:rsidRPr="0098294D">
        <w:rPr>
          <w:rFonts w:cstheme="minorHAnsi"/>
          <w:sz w:val="22"/>
          <w:szCs w:val="22"/>
        </w:rPr>
        <w:t>A v</w:t>
      </w:r>
      <w:r w:rsidR="00BA3142" w:rsidRPr="0098294D">
        <w:rPr>
          <w:rFonts w:cstheme="minorHAnsi"/>
          <w:sz w:val="22"/>
          <w:szCs w:val="22"/>
        </w:rPr>
        <w:t xml:space="preserve">oluntary </w:t>
      </w:r>
      <w:r w:rsidRPr="0098294D">
        <w:rPr>
          <w:rFonts w:cstheme="minorHAnsi"/>
          <w:sz w:val="22"/>
          <w:szCs w:val="22"/>
        </w:rPr>
        <w:t>statement</w:t>
      </w:r>
      <w:r w:rsidR="00BA3142" w:rsidRPr="0098294D">
        <w:rPr>
          <w:rFonts w:cstheme="minorHAnsi"/>
          <w:sz w:val="22"/>
          <w:szCs w:val="22"/>
        </w:rPr>
        <w:t xml:space="preserve"> </w:t>
      </w:r>
      <w:r w:rsidRPr="0098294D">
        <w:rPr>
          <w:rFonts w:cstheme="minorHAnsi"/>
          <w:sz w:val="22"/>
          <w:szCs w:val="22"/>
        </w:rPr>
        <w:t xml:space="preserve">disclosing </w:t>
      </w:r>
      <w:r w:rsidR="00BA3142" w:rsidRPr="0098294D">
        <w:rPr>
          <w:rFonts w:cstheme="minorHAnsi"/>
          <w:sz w:val="22"/>
          <w:szCs w:val="22"/>
        </w:rPr>
        <w:t>that one or more of the applicants is employed on a precarious (non-permanent) basis or is not currently employed by an HEI may also be included. Including this voluntary disclosure will not impact your chances of being awarded funding but will help us to target extra funding to precariously employed members.</w:t>
      </w:r>
    </w:p>
    <w:p w14:paraId="3D1F20A3" w14:textId="78DDC9B5" w:rsidR="00CE285B" w:rsidRPr="001E076E" w:rsidRDefault="0088257B" w:rsidP="00BE67B5">
      <w:pPr>
        <w:pStyle w:val="ListParagraph"/>
        <w:numPr>
          <w:ilvl w:val="0"/>
          <w:numId w:val="10"/>
        </w:numPr>
        <w:rPr>
          <w:rFonts w:cstheme="minorHAnsi"/>
          <w:sz w:val="22"/>
          <w:szCs w:val="22"/>
        </w:rPr>
      </w:pPr>
      <w:r w:rsidRPr="001E076E">
        <w:rPr>
          <w:rFonts w:cstheme="minorHAnsi"/>
          <w:sz w:val="22"/>
          <w:szCs w:val="22"/>
        </w:rPr>
        <w:t>Upon submission of your application, you will be asked to fill in a v</w:t>
      </w:r>
      <w:r w:rsidR="00ED43C8" w:rsidRPr="001E076E">
        <w:rPr>
          <w:rFonts w:cstheme="minorHAnsi"/>
          <w:sz w:val="22"/>
          <w:szCs w:val="22"/>
        </w:rPr>
        <w:t xml:space="preserve">oluntary </w:t>
      </w:r>
      <w:r w:rsidRPr="001E076E">
        <w:rPr>
          <w:rFonts w:cstheme="minorHAnsi"/>
          <w:sz w:val="22"/>
          <w:szCs w:val="22"/>
        </w:rPr>
        <w:t>and confidential EDI monitoring form, which will not be connected to, or have any bearing on, your application</w:t>
      </w:r>
      <w:r w:rsidR="00ED43C8" w:rsidRPr="001E076E">
        <w:rPr>
          <w:rFonts w:cstheme="minorHAnsi"/>
          <w:sz w:val="22"/>
          <w:szCs w:val="22"/>
        </w:rPr>
        <w:t>. Providing this information helps the SLSA monitor and progress EDI issues.</w:t>
      </w:r>
    </w:p>
    <w:p w14:paraId="36EED012" w14:textId="77777777" w:rsidR="00BA3142" w:rsidRPr="0098294D" w:rsidRDefault="00BA3142" w:rsidP="00BA3142">
      <w:pPr>
        <w:rPr>
          <w:rFonts w:cstheme="minorHAnsi"/>
          <w:sz w:val="22"/>
          <w:szCs w:val="22"/>
        </w:rPr>
      </w:pPr>
    </w:p>
    <w:p w14:paraId="6843F04B" w14:textId="7826DB1F" w:rsidR="00BE67B5" w:rsidRPr="0098294D" w:rsidRDefault="00BE67B5" w:rsidP="00F47072">
      <w:pPr>
        <w:pStyle w:val="Heading2"/>
      </w:pPr>
      <w:r w:rsidRPr="0098294D">
        <w:t>Acceptance of an award</w:t>
      </w:r>
    </w:p>
    <w:p w14:paraId="48CFE4DC" w14:textId="77777777" w:rsidR="00F47072" w:rsidRPr="0098294D" w:rsidRDefault="00F47072" w:rsidP="00BE67B5">
      <w:pPr>
        <w:pStyle w:val="ListParagraph"/>
        <w:numPr>
          <w:ilvl w:val="0"/>
          <w:numId w:val="11"/>
        </w:numPr>
        <w:rPr>
          <w:rFonts w:cstheme="minorHAnsi"/>
          <w:sz w:val="22"/>
          <w:szCs w:val="22"/>
        </w:rPr>
      </w:pPr>
      <w:r w:rsidRPr="0098294D">
        <w:rPr>
          <w:rFonts w:cstheme="minorHAnsi"/>
          <w:sz w:val="22"/>
          <w:szCs w:val="22"/>
        </w:rPr>
        <w:t>W</w:t>
      </w:r>
      <w:r w:rsidR="00BE67B5" w:rsidRPr="0098294D">
        <w:rPr>
          <w:rFonts w:cstheme="minorHAnsi"/>
          <w:sz w:val="22"/>
          <w:szCs w:val="22"/>
        </w:rPr>
        <w:t xml:space="preserve">ritten confirmation of acceptance </w:t>
      </w:r>
      <w:r w:rsidRPr="0098294D">
        <w:rPr>
          <w:rFonts w:cstheme="minorHAnsi"/>
          <w:sz w:val="22"/>
          <w:szCs w:val="22"/>
        </w:rPr>
        <w:t xml:space="preserve">must be </w:t>
      </w:r>
      <w:r w:rsidR="00BE67B5" w:rsidRPr="0098294D">
        <w:rPr>
          <w:rFonts w:cstheme="minorHAnsi"/>
          <w:sz w:val="22"/>
          <w:szCs w:val="22"/>
        </w:rPr>
        <w:t>received from the applicant(s) within 14 days of receiving notification of the offer of an award.</w:t>
      </w:r>
    </w:p>
    <w:p w14:paraId="7F218794" w14:textId="77777777" w:rsidR="00F47072" w:rsidRPr="0098294D" w:rsidRDefault="00BE67B5" w:rsidP="00BE67B5">
      <w:pPr>
        <w:pStyle w:val="ListParagraph"/>
        <w:numPr>
          <w:ilvl w:val="0"/>
          <w:numId w:val="11"/>
        </w:numPr>
        <w:rPr>
          <w:rFonts w:cstheme="minorHAnsi"/>
          <w:sz w:val="22"/>
          <w:szCs w:val="22"/>
        </w:rPr>
      </w:pPr>
      <w:r w:rsidRPr="0098294D">
        <w:rPr>
          <w:rFonts w:cstheme="minorHAnsi"/>
          <w:sz w:val="22"/>
          <w:szCs w:val="22"/>
        </w:rPr>
        <w:t>If such confirmation is not received within 14 days</w:t>
      </w:r>
      <w:r w:rsidR="005A1EA7" w:rsidRPr="0098294D">
        <w:rPr>
          <w:rFonts w:cstheme="minorHAnsi"/>
          <w:sz w:val="22"/>
          <w:szCs w:val="22"/>
        </w:rPr>
        <w:t>,</w:t>
      </w:r>
      <w:r w:rsidRPr="0098294D">
        <w:rPr>
          <w:rFonts w:cstheme="minorHAnsi"/>
          <w:sz w:val="22"/>
          <w:szCs w:val="22"/>
        </w:rPr>
        <w:t xml:space="preserve"> the offer will be deemed to have lapsed and the Association may thereafter offer funding to an alternative bid.</w:t>
      </w:r>
    </w:p>
    <w:p w14:paraId="3BDC08AE" w14:textId="27113FF0" w:rsidR="00F47072" w:rsidRPr="0098294D" w:rsidRDefault="00BE67B5" w:rsidP="00BE67B5">
      <w:pPr>
        <w:pStyle w:val="ListParagraph"/>
        <w:numPr>
          <w:ilvl w:val="0"/>
          <w:numId w:val="11"/>
        </w:numPr>
        <w:rPr>
          <w:rFonts w:cstheme="minorHAnsi"/>
          <w:sz w:val="22"/>
          <w:szCs w:val="22"/>
        </w:rPr>
      </w:pPr>
      <w:r w:rsidRPr="0098294D">
        <w:rPr>
          <w:rFonts w:cstheme="minorHAnsi"/>
          <w:sz w:val="22"/>
          <w:szCs w:val="22"/>
        </w:rPr>
        <w:t xml:space="preserve">The </w:t>
      </w:r>
      <w:r w:rsidR="00F47072" w:rsidRPr="0098294D">
        <w:rPr>
          <w:rFonts w:cstheme="minorHAnsi"/>
          <w:sz w:val="22"/>
          <w:szCs w:val="22"/>
        </w:rPr>
        <w:t>SLSA</w:t>
      </w:r>
      <w:r w:rsidRPr="0098294D">
        <w:rPr>
          <w:rFonts w:cstheme="minorHAnsi"/>
          <w:sz w:val="22"/>
          <w:szCs w:val="22"/>
        </w:rPr>
        <w:t xml:space="preserve"> reserve</w:t>
      </w:r>
      <w:r w:rsidR="00F47072" w:rsidRPr="0098294D">
        <w:rPr>
          <w:rFonts w:cstheme="minorHAnsi"/>
          <w:sz w:val="22"/>
          <w:szCs w:val="22"/>
        </w:rPr>
        <w:t>s</w:t>
      </w:r>
      <w:r w:rsidRPr="0098294D">
        <w:rPr>
          <w:rFonts w:cstheme="minorHAnsi"/>
          <w:sz w:val="22"/>
          <w:szCs w:val="22"/>
        </w:rPr>
        <w:t xml:space="preserve"> the right to offer funding subject to the fulfilment of specified conditions. In such a case</w:t>
      </w:r>
      <w:r w:rsidR="00F47072" w:rsidRPr="0098294D">
        <w:rPr>
          <w:rFonts w:cstheme="minorHAnsi"/>
          <w:sz w:val="22"/>
          <w:szCs w:val="22"/>
        </w:rPr>
        <w:t>,</w:t>
      </w:r>
      <w:r w:rsidRPr="0098294D">
        <w:rPr>
          <w:rFonts w:cstheme="minorHAnsi"/>
          <w:sz w:val="22"/>
          <w:szCs w:val="22"/>
        </w:rPr>
        <w:t xml:space="preserve"> any acceptance will become binding on the </w:t>
      </w:r>
      <w:r w:rsidR="00F47072" w:rsidRPr="0098294D">
        <w:rPr>
          <w:rFonts w:cstheme="minorHAnsi"/>
          <w:sz w:val="22"/>
          <w:szCs w:val="22"/>
        </w:rPr>
        <w:t>SLSA</w:t>
      </w:r>
      <w:r w:rsidRPr="0098294D">
        <w:rPr>
          <w:rFonts w:cstheme="minorHAnsi"/>
          <w:sz w:val="22"/>
          <w:szCs w:val="22"/>
        </w:rPr>
        <w:t xml:space="preserve"> only once it is satisfied that such conditions have been or will be met.</w:t>
      </w:r>
    </w:p>
    <w:p w14:paraId="6C449F13" w14:textId="4A6CDBF5" w:rsidR="004B39E7" w:rsidRPr="0098294D" w:rsidRDefault="00BE67B5" w:rsidP="00BE67B5">
      <w:pPr>
        <w:pStyle w:val="ListParagraph"/>
        <w:numPr>
          <w:ilvl w:val="0"/>
          <w:numId w:val="11"/>
        </w:numPr>
        <w:rPr>
          <w:rFonts w:cstheme="minorHAnsi"/>
          <w:sz w:val="22"/>
          <w:szCs w:val="22"/>
        </w:rPr>
      </w:pPr>
      <w:r w:rsidRPr="0098294D">
        <w:rPr>
          <w:rFonts w:cstheme="minorHAnsi"/>
          <w:sz w:val="22"/>
          <w:szCs w:val="22"/>
        </w:rPr>
        <w:t>In all cases</w:t>
      </w:r>
      <w:r w:rsidR="0093502A" w:rsidRPr="0098294D">
        <w:rPr>
          <w:rFonts w:cstheme="minorHAnsi"/>
          <w:sz w:val="22"/>
          <w:szCs w:val="22"/>
        </w:rPr>
        <w:t>,</w:t>
      </w:r>
      <w:r w:rsidRPr="0098294D">
        <w:rPr>
          <w:rFonts w:cstheme="minorHAnsi"/>
          <w:sz w:val="22"/>
          <w:szCs w:val="22"/>
        </w:rPr>
        <w:t xml:space="preserve"> it will be a condition of acceptance that the applicant(s) will undertake to</w:t>
      </w:r>
      <w:r w:rsidR="005A1EA7" w:rsidRPr="0098294D">
        <w:rPr>
          <w:rFonts w:cstheme="minorHAnsi"/>
          <w:sz w:val="22"/>
          <w:szCs w:val="22"/>
        </w:rPr>
        <w:t xml:space="preserve"> </w:t>
      </w:r>
      <w:r w:rsidR="006816BE" w:rsidRPr="0098294D">
        <w:rPr>
          <w:rFonts w:cstheme="minorHAnsi"/>
          <w:sz w:val="22"/>
          <w:szCs w:val="22"/>
        </w:rPr>
        <w:t xml:space="preserve">provide </w:t>
      </w:r>
      <w:r w:rsidR="00F923E9" w:rsidRPr="0098294D">
        <w:rPr>
          <w:rFonts w:cstheme="minorHAnsi"/>
          <w:sz w:val="22"/>
          <w:szCs w:val="22"/>
        </w:rPr>
        <w:t xml:space="preserve">details of their </w:t>
      </w:r>
      <w:r w:rsidR="008B51FA" w:rsidRPr="0098294D">
        <w:rPr>
          <w:rFonts w:cstheme="minorHAnsi"/>
          <w:sz w:val="22"/>
          <w:szCs w:val="22"/>
        </w:rPr>
        <w:t>event</w:t>
      </w:r>
      <w:r w:rsidR="006816BE" w:rsidRPr="0098294D">
        <w:rPr>
          <w:rFonts w:cstheme="minorHAnsi"/>
          <w:sz w:val="22"/>
          <w:szCs w:val="22"/>
        </w:rPr>
        <w:t xml:space="preserve"> for inclusion in the S</w:t>
      </w:r>
      <w:r w:rsidR="00AB1F3F" w:rsidRPr="0098294D">
        <w:rPr>
          <w:rFonts w:cstheme="minorHAnsi"/>
          <w:sz w:val="22"/>
          <w:szCs w:val="22"/>
        </w:rPr>
        <w:t>ocio-Legal Newsletter</w:t>
      </w:r>
      <w:r w:rsidR="008B51FA" w:rsidRPr="0098294D">
        <w:rPr>
          <w:rFonts w:cstheme="minorHAnsi"/>
          <w:sz w:val="22"/>
          <w:szCs w:val="22"/>
        </w:rPr>
        <w:t xml:space="preserve"> and circulation via the SLSA ebulletin</w:t>
      </w:r>
      <w:r w:rsidR="00AB1F3F" w:rsidRPr="0098294D">
        <w:rPr>
          <w:rFonts w:cstheme="minorHAnsi"/>
          <w:sz w:val="22"/>
          <w:szCs w:val="22"/>
        </w:rPr>
        <w:t>.</w:t>
      </w:r>
      <w:r w:rsidR="00594579" w:rsidRPr="0098294D">
        <w:rPr>
          <w:rFonts w:cstheme="minorHAnsi"/>
          <w:sz w:val="22"/>
          <w:szCs w:val="22"/>
        </w:rPr>
        <w:t xml:space="preserve"> </w:t>
      </w:r>
      <w:r w:rsidR="009F3624" w:rsidRPr="0098294D">
        <w:rPr>
          <w:rFonts w:cstheme="minorHAnsi"/>
          <w:sz w:val="22"/>
          <w:szCs w:val="22"/>
        </w:rPr>
        <w:t>In addition applicants must</w:t>
      </w:r>
      <w:r w:rsidR="00AB1F3F" w:rsidRPr="0098294D">
        <w:rPr>
          <w:rFonts w:cstheme="minorHAnsi"/>
          <w:sz w:val="22"/>
          <w:szCs w:val="22"/>
        </w:rPr>
        <w:t xml:space="preserve"> </w:t>
      </w:r>
      <w:r w:rsidRPr="0098294D">
        <w:rPr>
          <w:rFonts w:cstheme="minorHAnsi"/>
          <w:sz w:val="22"/>
          <w:szCs w:val="22"/>
        </w:rPr>
        <w:t xml:space="preserve">submit a </w:t>
      </w:r>
      <w:r w:rsidR="009F3624" w:rsidRPr="0098294D">
        <w:rPr>
          <w:rFonts w:cstheme="minorHAnsi"/>
          <w:sz w:val="22"/>
          <w:szCs w:val="22"/>
        </w:rPr>
        <w:t xml:space="preserve">final </w:t>
      </w:r>
      <w:r w:rsidRPr="0098294D">
        <w:rPr>
          <w:rFonts w:cstheme="minorHAnsi"/>
          <w:sz w:val="22"/>
          <w:szCs w:val="22"/>
        </w:rPr>
        <w:t xml:space="preserve">report </w:t>
      </w:r>
      <w:r w:rsidR="006816BE" w:rsidRPr="0098294D">
        <w:rPr>
          <w:rFonts w:cstheme="minorHAnsi"/>
          <w:sz w:val="22"/>
          <w:szCs w:val="22"/>
        </w:rPr>
        <w:t>(</w:t>
      </w:r>
      <w:r w:rsidR="0057517D">
        <w:rPr>
          <w:rFonts w:cstheme="minorHAnsi"/>
          <w:sz w:val="22"/>
          <w:szCs w:val="22"/>
        </w:rPr>
        <w:t xml:space="preserve">max </w:t>
      </w:r>
      <w:r w:rsidR="006816BE" w:rsidRPr="0098294D">
        <w:rPr>
          <w:rFonts w:cstheme="minorHAnsi"/>
          <w:sz w:val="22"/>
          <w:szCs w:val="22"/>
        </w:rPr>
        <w:t xml:space="preserve">350 words) </w:t>
      </w:r>
      <w:r w:rsidRPr="0098294D">
        <w:rPr>
          <w:rFonts w:cstheme="minorHAnsi"/>
          <w:sz w:val="22"/>
          <w:szCs w:val="22"/>
        </w:rPr>
        <w:t>of the event</w:t>
      </w:r>
      <w:r w:rsidR="00F47072" w:rsidRPr="0098294D">
        <w:rPr>
          <w:rFonts w:cstheme="minorHAnsi"/>
          <w:sz w:val="22"/>
          <w:szCs w:val="22"/>
        </w:rPr>
        <w:t>(</w:t>
      </w:r>
      <w:r w:rsidRPr="0098294D">
        <w:rPr>
          <w:rFonts w:cstheme="minorHAnsi"/>
          <w:sz w:val="22"/>
          <w:szCs w:val="22"/>
        </w:rPr>
        <w:t>s</w:t>
      </w:r>
      <w:r w:rsidR="00F47072" w:rsidRPr="0098294D">
        <w:rPr>
          <w:rFonts w:cstheme="minorHAnsi"/>
          <w:sz w:val="22"/>
          <w:szCs w:val="22"/>
        </w:rPr>
        <w:t>)</w:t>
      </w:r>
      <w:r w:rsidRPr="0098294D">
        <w:rPr>
          <w:rFonts w:cstheme="minorHAnsi"/>
          <w:sz w:val="22"/>
          <w:szCs w:val="22"/>
        </w:rPr>
        <w:t xml:space="preserve"> </w:t>
      </w:r>
      <w:r w:rsidR="006816BE" w:rsidRPr="0098294D">
        <w:rPr>
          <w:rFonts w:cstheme="minorHAnsi"/>
          <w:sz w:val="22"/>
          <w:szCs w:val="22"/>
        </w:rPr>
        <w:t xml:space="preserve">once completed </w:t>
      </w:r>
      <w:r w:rsidRPr="0098294D">
        <w:rPr>
          <w:rFonts w:cstheme="minorHAnsi"/>
          <w:sz w:val="22"/>
          <w:szCs w:val="22"/>
        </w:rPr>
        <w:t xml:space="preserve">for publication in the </w:t>
      </w:r>
      <w:r w:rsidR="00594579" w:rsidRPr="0098294D">
        <w:rPr>
          <w:rFonts w:cstheme="minorHAnsi"/>
          <w:sz w:val="22"/>
          <w:szCs w:val="22"/>
        </w:rPr>
        <w:t>Socio-Legal Newsletter</w:t>
      </w:r>
      <w:r w:rsidR="009F3624" w:rsidRPr="0098294D">
        <w:rPr>
          <w:rFonts w:cstheme="minorHAnsi"/>
          <w:sz w:val="22"/>
          <w:szCs w:val="22"/>
        </w:rPr>
        <w:t xml:space="preserve">; </w:t>
      </w:r>
      <w:r w:rsidR="00594579" w:rsidRPr="0098294D">
        <w:rPr>
          <w:rFonts w:cstheme="minorHAnsi"/>
          <w:sz w:val="22"/>
          <w:szCs w:val="22"/>
        </w:rPr>
        <w:t xml:space="preserve">OR </w:t>
      </w:r>
      <w:r w:rsidR="009F3624" w:rsidRPr="0098294D">
        <w:rPr>
          <w:rFonts w:cstheme="minorHAnsi"/>
          <w:sz w:val="22"/>
          <w:szCs w:val="22"/>
        </w:rPr>
        <w:t>contribute a blog to the SLSA Blog</w:t>
      </w:r>
      <w:r w:rsidR="00344FAE" w:rsidRPr="0098294D">
        <w:rPr>
          <w:rFonts w:cstheme="minorHAnsi"/>
          <w:sz w:val="22"/>
          <w:szCs w:val="22"/>
        </w:rPr>
        <w:t xml:space="preserve"> (max 100</w:t>
      </w:r>
      <w:r w:rsidR="00BE10F9">
        <w:rPr>
          <w:rFonts w:cstheme="minorHAnsi"/>
          <w:sz w:val="22"/>
          <w:szCs w:val="22"/>
        </w:rPr>
        <w:t>0</w:t>
      </w:r>
      <w:r w:rsidR="00344FAE" w:rsidRPr="0098294D">
        <w:rPr>
          <w:rFonts w:cstheme="minorHAnsi"/>
          <w:sz w:val="22"/>
          <w:szCs w:val="22"/>
        </w:rPr>
        <w:t xml:space="preserve"> words)</w:t>
      </w:r>
      <w:r w:rsidR="009F3624" w:rsidRPr="0098294D">
        <w:rPr>
          <w:rFonts w:cstheme="minorHAnsi"/>
          <w:sz w:val="22"/>
          <w:szCs w:val="22"/>
        </w:rPr>
        <w:t xml:space="preserve">; </w:t>
      </w:r>
      <w:r w:rsidR="00594579" w:rsidRPr="0098294D">
        <w:rPr>
          <w:rFonts w:cstheme="minorHAnsi"/>
          <w:sz w:val="22"/>
          <w:szCs w:val="22"/>
        </w:rPr>
        <w:t xml:space="preserve">OR </w:t>
      </w:r>
      <w:r w:rsidR="009F3624" w:rsidRPr="0098294D">
        <w:rPr>
          <w:rFonts w:cstheme="minorHAnsi"/>
          <w:sz w:val="22"/>
          <w:szCs w:val="22"/>
        </w:rPr>
        <w:t>submit a video for the SLSA YouTube channel</w:t>
      </w:r>
      <w:r w:rsidRPr="0098294D">
        <w:rPr>
          <w:rFonts w:cstheme="minorHAnsi"/>
          <w:sz w:val="22"/>
          <w:szCs w:val="22"/>
        </w:rPr>
        <w:t>.</w:t>
      </w:r>
      <w:r w:rsidR="009F3624" w:rsidRPr="0098294D">
        <w:rPr>
          <w:rFonts w:cstheme="minorHAnsi"/>
          <w:sz w:val="22"/>
          <w:szCs w:val="22"/>
        </w:rPr>
        <w:t xml:space="preserve"> Applicants should liaise with the Seminar Subcommittee </w:t>
      </w:r>
      <w:r w:rsidR="00C728D4" w:rsidRPr="0098294D">
        <w:rPr>
          <w:rFonts w:cstheme="minorHAnsi"/>
          <w:sz w:val="22"/>
          <w:szCs w:val="22"/>
        </w:rPr>
        <w:t>C</w:t>
      </w:r>
      <w:r w:rsidR="009F3624" w:rsidRPr="0098294D">
        <w:rPr>
          <w:rFonts w:cstheme="minorHAnsi"/>
          <w:sz w:val="22"/>
          <w:szCs w:val="22"/>
        </w:rPr>
        <w:t>hair and the Newsletter Editor</w:t>
      </w:r>
      <w:r w:rsidR="00594579" w:rsidRPr="0098294D">
        <w:rPr>
          <w:rFonts w:cstheme="minorHAnsi"/>
          <w:sz w:val="22"/>
          <w:szCs w:val="22"/>
        </w:rPr>
        <w:t xml:space="preserve"> about their reporting choice.</w:t>
      </w:r>
    </w:p>
    <w:p w14:paraId="21336A54" w14:textId="6CA738CB" w:rsidR="0093502A" w:rsidRPr="0098294D" w:rsidRDefault="0093502A" w:rsidP="0093502A">
      <w:pPr>
        <w:pStyle w:val="ListParagraph"/>
        <w:numPr>
          <w:ilvl w:val="0"/>
          <w:numId w:val="11"/>
        </w:numPr>
        <w:rPr>
          <w:rFonts w:cstheme="minorHAnsi"/>
          <w:sz w:val="22"/>
          <w:szCs w:val="22"/>
        </w:rPr>
      </w:pPr>
      <w:bookmarkStart w:id="0" w:name="_Hlk133506217"/>
      <w:r w:rsidRPr="0098294D">
        <w:rPr>
          <w:rFonts w:cstheme="minorHAnsi"/>
          <w:sz w:val="22"/>
          <w:szCs w:val="22"/>
        </w:rPr>
        <w:t xml:space="preserve">If the above condition is not fulfilled (i.e. the applicant does not provide a </w:t>
      </w:r>
      <w:r w:rsidR="00C60F1C">
        <w:rPr>
          <w:rFonts w:cstheme="minorHAnsi"/>
          <w:sz w:val="22"/>
          <w:szCs w:val="22"/>
        </w:rPr>
        <w:t xml:space="preserve">final </w:t>
      </w:r>
      <w:r w:rsidRPr="0098294D">
        <w:rPr>
          <w:rFonts w:cstheme="minorHAnsi"/>
          <w:sz w:val="22"/>
          <w:szCs w:val="22"/>
        </w:rPr>
        <w:t>report on the event) then the SLSA will approach the applicant’s institution to seek a refund of the award.  Furthermore, the applicant(s) will be barred from applying for future grants until the report is provided.</w:t>
      </w:r>
      <w:bookmarkEnd w:id="0"/>
    </w:p>
    <w:p w14:paraId="1D00DB5E" w14:textId="26DA4276" w:rsidR="00F47072" w:rsidRDefault="00F47072" w:rsidP="00BE67B5">
      <w:pPr>
        <w:pStyle w:val="ListParagraph"/>
        <w:numPr>
          <w:ilvl w:val="0"/>
          <w:numId w:val="11"/>
        </w:numPr>
        <w:rPr>
          <w:rFonts w:cstheme="minorHAnsi"/>
          <w:sz w:val="22"/>
          <w:szCs w:val="22"/>
        </w:rPr>
      </w:pPr>
      <w:r>
        <w:rPr>
          <w:rFonts w:cstheme="minorHAnsi"/>
          <w:sz w:val="22"/>
          <w:szCs w:val="22"/>
        </w:rPr>
        <w:t>R</w:t>
      </w:r>
      <w:r w:rsidRPr="00B17EE7">
        <w:rPr>
          <w:rFonts w:cstheme="minorHAnsi"/>
          <w:sz w:val="22"/>
          <w:szCs w:val="22"/>
        </w:rPr>
        <w:t xml:space="preserve">ecipients </w:t>
      </w:r>
      <w:r>
        <w:rPr>
          <w:rFonts w:cstheme="minorHAnsi"/>
          <w:sz w:val="22"/>
          <w:szCs w:val="22"/>
        </w:rPr>
        <w:t xml:space="preserve">of funding </w:t>
      </w:r>
      <w:r w:rsidRPr="00B17EE7">
        <w:rPr>
          <w:rFonts w:cstheme="minorHAnsi"/>
          <w:sz w:val="22"/>
          <w:szCs w:val="22"/>
        </w:rPr>
        <w:t xml:space="preserve">will be required to acknowledge the fact of the award in any publication which stems from the </w:t>
      </w:r>
      <w:r>
        <w:rPr>
          <w:rFonts w:cstheme="minorHAnsi"/>
          <w:sz w:val="22"/>
          <w:szCs w:val="22"/>
        </w:rPr>
        <w:t>event(s)</w:t>
      </w:r>
      <w:r w:rsidRPr="00B17EE7">
        <w:rPr>
          <w:rFonts w:cstheme="minorHAnsi"/>
          <w:sz w:val="22"/>
          <w:szCs w:val="22"/>
        </w:rPr>
        <w:t xml:space="preserve"> f</w:t>
      </w:r>
      <w:r w:rsidR="00F1496E">
        <w:rPr>
          <w:rFonts w:cstheme="minorHAnsi"/>
          <w:sz w:val="22"/>
          <w:szCs w:val="22"/>
        </w:rPr>
        <w:t xml:space="preserve">unded by the </w:t>
      </w:r>
      <w:r w:rsidRPr="00B17EE7">
        <w:rPr>
          <w:rFonts w:cstheme="minorHAnsi"/>
          <w:sz w:val="22"/>
          <w:szCs w:val="22"/>
        </w:rPr>
        <w:t>award.</w:t>
      </w:r>
    </w:p>
    <w:p w14:paraId="71701A5B" w14:textId="77777777" w:rsidR="00CE285B" w:rsidRDefault="00CE285B" w:rsidP="00CE285B">
      <w:pPr>
        <w:rPr>
          <w:rFonts w:cstheme="minorHAnsi"/>
          <w:sz w:val="22"/>
          <w:szCs w:val="22"/>
        </w:rPr>
      </w:pPr>
    </w:p>
    <w:p w14:paraId="71467581" w14:textId="77777777" w:rsidR="00CE285B" w:rsidRDefault="00CE285B" w:rsidP="00CE285B">
      <w:pPr>
        <w:rPr>
          <w:rFonts w:cstheme="minorHAnsi"/>
          <w:sz w:val="22"/>
          <w:szCs w:val="22"/>
        </w:rPr>
      </w:pPr>
    </w:p>
    <w:p w14:paraId="5CC95EF0" w14:textId="77777777" w:rsidR="00CE285B" w:rsidRPr="00CE285B" w:rsidRDefault="00CE285B" w:rsidP="00CE285B">
      <w:pPr>
        <w:rPr>
          <w:rFonts w:cstheme="minorHAnsi"/>
          <w:sz w:val="22"/>
          <w:szCs w:val="22"/>
        </w:rPr>
      </w:pPr>
    </w:p>
    <w:sectPr w:rsidR="00CE285B" w:rsidRPr="00CE285B" w:rsidSect="00F8308B">
      <w:footerReference w:type="even" r:id="rId11"/>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BE61D" w14:textId="77777777" w:rsidR="008871F9" w:rsidRDefault="008871F9" w:rsidP="00BE67B5">
      <w:r>
        <w:separator/>
      </w:r>
    </w:p>
  </w:endnote>
  <w:endnote w:type="continuationSeparator" w:id="0">
    <w:p w14:paraId="75A3FD1E" w14:textId="77777777" w:rsidR="008871F9" w:rsidRDefault="008871F9" w:rsidP="00BE6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88579728"/>
      <w:docPartObj>
        <w:docPartGallery w:val="Page Numbers (Bottom of Page)"/>
        <w:docPartUnique/>
      </w:docPartObj>
    </w:sdtPr>
    <w:sdtEndPr>
      <w:rPr>
        <w:rStyle w:val="PageNumber"/>
      </w:rPr>
    </w:sdtEndPr>
    <w:sdtContent>
      <w:p w14:paraId="3A163B46" w14:textId="6AEAD389" w:rsidR="00BE67B5" w:rsidRDefault="00BE67B5" w:rsidP="009E32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6503F">
          <w:rPr>
            <w:rStyle w:val="PageNumber"/>
            <w:noProof/>
          </w:rPr>
          <w:t>2</w:t>
        </w:r>
        <w:r>
          <w:rPr>
            <w:rStyle w:val="PageNumber"/>
          </w:rPr>
          <w:fldChar w:fldCharType="end"/>
        </w:r>
      </w:p>
    </w:sdtContent>
  </w:sdt>
  <w:p w14:paraId="52A5936F" w14:textId="77777777" w:rsidR="00BE67B5" w:rsidRDefault="00BE67B5" w:rsidP="00BE67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22"/>
        <w:szCs w:val="22"/>
      </w:rPr>
      <w:id w:val="1702743835"/>
      <w:docPartObj>
        <w:docPartGallery w:val="Page Numbers (Bottom of Page)"/>
        <w:docPartUnique/>
      </w:docPartObj>
    </w:sdtPr>
    <w:sdtEndPr>
      <w:rPr>
        <w:rStyle w:val="PageNumber"/>
      </w:rPr>
    </w:sdtEndPr>
    <w:sdtContent>
      <w:p w14:paraId="0DE11B4E" w14:textId="01F279D1" w:rsidR="00BE67B5" w:rsidRPr="00BE67B5" w:rsidRDefault="00BE67B5" w:rsidP="009E3247">
        <w:pPr>
          <w:pStyle w:val="Footer"/>
          <w:framePr w:wrap="none" w:vAnchor="text" w:hAnchor="margin" w:xAlign="right" w:y="1"/>
          <w:rPr>
            <w:rStyle w:val="PageNumber"/>
            <w:sz w:val="22"/>
            <w:szCs w:val="22"/>
          </w:rPr>
        </w:pPr>
        <w:r w:rsidRPr="00BE67B5">
          <w:rPr>
            <w:rStyle w:val="PageNumber"/>
            <w:sz w:val="22"/>
            <w:szCs w:val="22"/>
          </w:rPr>
          <w:fldChar w:fldCharType="begin"/>
        </w:r>
        <w:r w:rsidRPr="00BE67B5">
          <w:rPr>
            <w:rStyle w:val="PageNumber"/>
            <w:sz w:val="22"/>
            <w:szCs w:val="22"/>
          </w:rPr>
          <w:instrText xml:space="preserve"> PAGE </w:instrText>
        </w:r>
        <w:r w:rsidRPr="00BE67B5">
          <w:rPr>
            <w:rStyle w:val="PageNumber"/>
            <w:sz w:val="22"/>
            <w:szCs w:val="22"/>
          </w:rPr>
          <w:fldChar w:fldCharType="separate"/>
        </w:r>
        <w:r w:rsidRPr="00BE67B5">
          <w:rPr>
            <w:rStyle w:val="PageNumber"/>
            <w:noProof/>
            <w:sz w:val="22"/>
            <w:szCs w:val="22"/>
          </w:rPr>
          <w:t>4</w:t>
        </w:r>
        <w:r w:rsidRPr="00BE67B5">
          <w:rPr>
            <w:rStyle w:val="PageNumber"/>
            <w:sz w:val="22"/>
            <w:szCs w:val="22"/>
          </w:rPr>
          <w:fldChar w:fldCharType="end"/>
        </w:r>
      </w:p>
    </w:sdtContent>
  </w:sdt>
  <w:p w14:paraId="26F46EB0" w14:textId="50BF78E3" w:rsidR="00BE67B5" w:rsidRPr="005A1EA7" w:rsidRDefault="00BE67B5" w:rsidP="00BE67B5">
    <w:pPr>
      <w:pStyle w:val="Footer"/>
      <w:ind w:right="360"/>
      <w:rPr>
        <w:rFonts w:cstheme="minorHAnsi"/>
        <w:sz w:val="22"/>
        <w:szCs w:val="22"/>
      </w:rPr>
    </w:pPr>
    <w:r w:rsidRPr="005A1EA7">
      <w:rPr>
        <w:rFonts w:cstheme="minorHAnsi"/>
        <w:sz w:val="22"/>
        <w:szCs w:val="22"/>
      </w:rPr>
      <w:t xml:space="preserve">Last updated on </w:t>
    </w:r>
    <w:r w:rsidRPr="005A1EA7">
      <w:rPr>
        <w:rFonts w:cstheme="minorHAnsi"/>
        <w:sz w:val="22"/>
        <w:szCs w:val="22"/>
      </w:rPr>
      <w:fldChar w:fldCharType="begin"/>
    </w:r>
    <w:r w:rsidRPr="005A1EA7">
      <w:rPr>
        <w:rFonts w:cstheme="minorHAnsi"/>
        <w:sz w:val="22"/>
        <w:szCs w:val="22"/>
      </w:rPr>
      <w:instrText xml:space="preserve"> DATE \@ "dd/MM/yyyy" </w:instrText>
    </w:r>
    <w:r w:rsidRPr="005A1EA7">
      <w:rPr>
        <w:rFonts w:cstheme="minorHAnsi"/>
        <w:sz w:val="22"/>
        <w:szCs w:val="22"/>
      </w:rPr>
      <w:fldChar w:fldCharType="separate"/>
    </w:r>
    <w:r w:rsidR="0057517D">
      <w:rPr>
        <w:rFonts w:cstheme="minorHAnsi"/>
        <w:noProof/>
        <w:sz w:val="22"/>
        <w:szCs w:val="22"/>
      </w:rPr>
      <w:t>12/06/2024</w:t>
    </w:r>
    <w:r w:rsidRPr="005A1EA7">
      <w:rPr>
        <w:rFonts w:cstheme="minorHAns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65AFA" w14:textId="77777777" w:rsidR="00F8308B" w:rsidRDefault="00F8308B" w:rsidP="00F8308B">
    <w:pPr>
      <w:pStyle w:val="BasicParagraph"/>
      <w:jc w:val="center"/>
      <w:rPr>
        <w:rFonts w:ascii="Trebuchet MS" w:hAnsi="Trebuchet MS" w:cs="Trebuchet MS"/>
        <w:sz w:val="16"/>
        <w:szCs w:val="16"/>
      </w:rPr>
    </w:pPr>
    <w:r>
      <w:rPr>
        <w:rFonts w:ascii="Trebuchet MS" w:hAnsi="Trebuchet MS" w:cs="Trebuchet MS"/>
        <w:sz w:val="16"/>
        <w:szCs w:val="16"/>
      </w:rPr>
      <w:t>he Socio-Legal Studies Association is a Charitable Incorporated Organisation, registered in England and Wales, number 118633.</w:t>
    </w:r>
  </w:p>
  <w:p w14:paraId="7B92C55D" w14:textId="27ECF6F9" w:rsidR="00F8308B" w:rsidRDefault="00F8308B" w:rsidP="00F8308B">
    <w:pPr>
      <w:pStyle w:val="Footer"/>
    </w:pPr>
    <w:r>
      <w:rPr>
        <w:rFonts w:ascii="Trebuchet MS" w:hAnsi="Trebuchet MS" w:cs="Trebuchet MS"/>
        <w:sz w:val="16"/>
        <w:szCs w:val="16"/>
      </w:rPr>
      <w:t xml:space="preserve">Principal Office: SLSA UK, Cardiff University, </w:t>
    </w:r>
    <w:proofErr w:type="spellStart"/>
    <w:r>
      <w:rPr>
        <w:rFonts w:ascii="Trebuchet MS" w:hAnsi="Trebuchet MS" w:cs="Trebuchet MS"/>
        <w:sz w:val="16"/>
        <w:szCs w:val="16"/>
      </w:rPr>
      <w:t>Sbarc</w:t>
    </w:r>
    <w:proofErr w:type="spellEnd"/>
    <w:r>
      <w:rPr>
        <w:rFonts w:ascii="Trebuchet MS" w:hAnsi="Trebuchet MS" w:cs="Trebuchet MS"/>
        <w:sz w:val="16"/>
        <w:szCs w:val="16"/>
      </w:rPr>
      <w:t xml:space="preserve"> Spark, </w:t>
    </w:r>
    <w:proofErr w:type="spellStart"/>
    <w:r>
      <w:rPr>
        <w:rFonts w:ascii="Trebuchet MS" w:hAnsi="Trebuchet MS" w:cs="Trebuchet MS"/>
        <w:sz w:val="16"/>
        <w:szCs w:val="16"/>
      </w:rPr>
      <w:t>Maindy</w:t>
    </w:r>
    <w:proofErr w:type="spellEnd"/>
    <w:r>
      <w:rPr>
        <w:rFonts w:ascii="Trebuchet MS" w:hAnsi="Trebuchet MS" w:cs="Trebuchet MS"/>
        <w:sz w:val="16"/>
        <w:szCs w:val="16"/>
      </w:rPr>
      <w:t xml:space="preserve"> Road, CARDIFF CF24 4HQX.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FEAAC" w14:textId="77777777" w:rsidR="008871F9" w:rsidRDefault="008871F9" w:rsidP="00BE67B5">
      <w:r>
        <w:separator/>
      </w:r>
    </w:p>
  </w:footnote>
  <w:footnote w:type="continuationSeparator" w:id="0">
    <w:p w14:paraId="7307804B" w14:textId="77777777" w:rsidR="008871F9" w:rsidRDefault="008871F9" w:rsidP="00BE6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219BF"/>
    <w:multiLevelType w:val="hybridMultilevel"/>
    <w:tmpl w:val="D182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5F3F44"/>
    <w:multiLevelType w:val="hybridMultilevel"/>
    <w:tmpl w:val="A4CA4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579B2"/>
    <w:multiLevelType w:val="hybridMultilevel"/>
    <w:tmpl w:val="0512F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FE050A"/>
    <w:multiLevelType w:val="hybridMultilevel"/>
    <w:tmpl w:val="FF921E8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40EF41B0"/>
    <w:multiLevelType w:val="hybridMultilevel"/>
    <w:tmpl w:val="9FD64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17569"/>
    <w:multiLevelType w:val="hybridMultilevel"/>
    <w:tmpl w:val="87A67656"/>
    <w:lvl w:ilvl="0" w:tplc="BF3AB440">
      <w:start w:val="1"/>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AA372B"/>
    <w:multiLevelType w:val="hybridMultilevel"/>
    <w:tmpl w:val="D550E2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EC10817"/>
    <w:multiLevelType w:val="hybridMultilevel"/>
    <w:tmpl w:val="193C8A9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5AC04ECA"/>
    <w:multiLevelType w:val="hybridMultilevel"/>
    <w:tmpl w:val="9EE64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650F8A"/>
    <w:multiLevelType w:val="hybridMultilevel"/>
    <w:tmpl w:val="2BF0DF3A"/>
    <w:lvl w:ilvl="0" w:tplc="8BF25FCA">
      <w:start w:val="1"/>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870980"/>
    <w:multiLevelType w:val="hybridMultilevel"/>
    <w:tmpl w:val="442E2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572BC6"/>
    <w:multiLevelType w:val="hybridMultilevel"/>
    <w:tmpl w:val="03B20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6589273">
    <w:abstractNumId w:val="0"/>
  </w:num>
  <w:num w:numId="2" w16cid:durableId="1317949727">
    <w:abstractNumId w:val="9"/>
  </w:num>
  <w:num w:numId="3" w16cid:durableId="487553097">
    <w:abstractNumId w:val="6"/>
  </w:num>
  <w:num w:numId="4" w16cid:durableId="545802034">
    <w:abstractNumId w:val="11"/>
  </w:num>
  <w:num w:numId="5" w16cid:durableId="1789740068">
    <w:abstractNumId w:val="8"/>
  </w:num>
  <w:num w:numId="6" w16cid:durableId="1113985162">
    <w:abstractNumId w:val="3"/>
  </w:num>
  <w:num w:numId="7" w16cid:durableId="124934395">
    <w:abstractNumId w:val="7"/>
  </w:num>
  <w:num w:numId="8" w16cid:durableId="2135711174">
    <w:abstractNumId w:val="4"/>
  </w:num>
  <w:num w:numId="9" w16cid:durableId="635063191">
    <w:abstractNumId w:val="2"/>
  </w:num>
  <w:num w:numId="10" w16cid:durableId="251014606">
    <w:abstractNumId w:val="10"/>
  </w:num>
  <w:num w:numId="11" w16cid:durableId="1628271434">
    <w:abstractNumId w:val="1"/>
  </w:num>
  <w:num w:numId="12" w16cid:durableId="33040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9E7"/>
    <w:rsid w:val="00036716"/>
    <w:rsid w:val="000415A2"/>
    <w:rsid w:val="0007653C"/>
    <w:rsid w:val="000770F7"/>
    <w:rsid w:val="000F1106"/>
    <w:rsid w:val="00127E6E"/>
    <w:rsid w:val="001763D4"/>
    <w:rsid w:val="001C6F30"/>
    <w:rsid w:val="001D7AD6"/>
    <w:rsid w:val="001E076E"/>
    <w:rsid w:val="0024350D"/>
    <w:rsid w:val="0024505E"/>
    <w:rsid w:val="003333AC"/>
    <w:rsid w:val="00344FAE"/>
    <w:rsid w:val="0035040C"/>
    <w:rsid w:val="003A4973"/>
    <w:rsid w:val="003E64F3"/>
    <w:rsid w:val="004021CE"/>
    <w:rsid w:val="0040306E"/>
    <w:rsid w:val="00433D26"/>
    <w:rsid w:val="0045579D"/>
    <w:rsid w:val="00486707"/>
    <w:rsid w:val="004B39E7"/>
    <w:rsid w:val="004C255A"/>
    <w:rsid w:val="004C7BC8"/>
    <w:rsid w:val="004D44EB"/>
    <w:rsid w:val="0053263D"/>
    <w:rsid w:val="00571657"/>
    <w:rsid w:val="0057517D"/>
    <w:rsid w:val="00583C7D"/>
    <w:rsid w:val="00594579"/>
    <w:rsid w:val="005A1EA7"/>
    <w:rsid w:val="006816BE"/>
    <w:rsid w:val="00685370"/>
    <w:rsid w:val="006D0CEA"/>
    <w:rsid w:val="0076503F"/>
    <w:rsid w:val="007A262C"/>
    <w:rsid w:val="007F2637"/>
    <w:rsid w:val="00851100"/>
    <w:rsid w:val="0088257B"/>
    <w:rsid w:val="008871F9"/>
    <w:rsid w:val="008A5865"/>
    <w:rsid w:val="008B51FA"/>
    <w:rsid w:val="008B5E28"/>
    <w:rsid w:val="008E4F8B"/>
    <w:rsid w:val="009063B6"/>
    <w:rsid w:val="0093502A"/>
    <w:rsid w:val="00972D23"/>
    <w:rsid w:val="0098294D"/>
    <w:rsid w:val="009F311F"/>
    <w:rsid w:val="009F3624"/>
    <w:rsid w:val="00A06429"/>
    <w:rsid w:val="00A341E8"/>
    <w:rsid w:val="00A5723D"/>
    <w:rsid w:val="00AB1F3F"/>
    <w:rsid w:val="00AE44A3"/>
    <w:rsid w:val="00AF301F"/>
    <w:rsid w:val="00B17EE7"/>
    <w:rsid w:val="00B271D8"/>
    <w:rsid w:val="00BA3142"/>
    <w:rsid w:val="00BE10F9"/>
    <w:rsid w:val="00BE67B5"/>
    <w:rsid w:val="00C60F1C"/>
    <w:rsid w:val="00C728D4"/>
    <w:rsid w:val="00CD45C5"/>
    <w:rsid w:val="00CE285B"/>
    <w:rsid w:val="00D46719"/>
    <w:rsid w:val="00D84FB0"/>
    <w:rsid w:val="00D979BC"/>
    <w:rsid w:val="00E83E53"/>
    <w:rsid w:val="00ED43C8"/>
    <w:rsid w:val="00ED5E0E"/>
    <w:rsid w:val="00EF40E4"/>
    <w:rsid w:val="00EF5957"/>
    <w:rsid w:val="00F06C44"/>
    <w:rsid w:val="00F1496E"/>
    <w:rsid w:val="00F26D7E"/>
    <w:rsid w:val="00F47072"/>
    <w:rsid w:val="00F74B2F"/>
    <w:rsid w:val="00F8308B"/>
    <w:rsid w:val="00F923E9"/>
    <w:rsid w:val="00FA3D12"/>
    <w:rsid w:val="00FE4CFF"/>
    <w:rsid w:val="00FE55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792BD"/>
  <w15:chartTrackingRefBased/>
  <w15:docId w15:val="{E38C3084-0AB0-1643-8C93-24464F45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EE7"/>
    <w:pPr>
      <w:jc w:val="center"/>
      <w:outlineLvl w:val="0"/>
    </w:pPr>
    <w:rPr>
      <w:rFonts w:cstheme="minorHAnsi"/>
      <w:sz w:val="40"/>
      <w:szCs w:val="40"/>
      <w:u w:val="single"/>
    </w:rPr>
  </w:style>
  <w:style w:type="paragraph" w:styleId="Heading2">
    <w:name w:val="heading 2"/>
    <w:basedOn w:val="Normal"/>
    <w:next w:val="Normal"/>
    <w:link w:val="Heading2Char"/>
    <w:uiPriority w:val="9"/>
    <w:unhideWhenUsed/>
    <w:qFormat/>
    <w:rsid w:val="00B17EE7"/>
    <w:pPr>
      <w:outlineLvl w:val="1"/>
    </w:pPr>
    <w:rPr>
      <w:rFonts w:cstheme="minorHAns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7B5"/>
    <w:pPr>
      <w:tabs>
        <w:tab w:val="center" w:pos="4513"/>
        <w:tab w:val="right" w:pos="9026"/>
      </w:tabs>
    </w:pPr>
  </w:style>
  <w:style w:type="character" w:customStyle="1" w:styleId="HeaderChar">
    <w:name w:val="Header Char"/>
    <w:basedOn w:val="DefaultParagraphFont"/>
    <w:link w:val="Header"/>
    <w:uiPriority w:val="99"/>
    <w:rsid w:val="00BE67B5"/>
  </w:style>
  <w:style w:type="paragraph" w:styleId="Footer">
    <w:name w:val="footer"/>
    <w:basedOn w:val="Normal"/>
    <w:link w:val="FooterChar"/>
    <w:uiPriority w:val="99"/>
    <w:unhideWhenUsed/>
    <w:rsid w:val="00BE67B5"/>
    <w:pPr>
      <w:tabs>
        <w:tab w:val="center" w:pos="4513"/>
        <w:tab w:val="right" w:pos="9026"/>
      </w:tabs>
    </w:pPr>
  </w:style>
  <w:style w:type="character" w:customStyle="1" w:styleId="FooterChar">
    <w:name w:val="Footer Char"/>
    <w:basedOn w:val="DefaultParagraphFont"/>
    <w:link w:val="Footer"/>
    <w:uiPriority w:val="99"/>
    <w:rsid w:val="00BE67B5"/>
  </w:style>
  <w:style w:type="character" w:styleId="PageNumber">
    <w:name w:val="page number"/>
    <w:basedOn w:val="DefaultParagraphFont"/>
    <w:uiPriority w:val="99"/>
    <w:semiHidden/>
    <w:unhideWhenUsed/>
    <w:rsid w:val="00BE67B5"/>
  </w:style>
  <w:style w:type="paragraph" w:styleId="ListParagraph">
    <w:name w:val="List Paragraph"/>
    <w:basedOn w:val="Normal"/>
    <w:uiPriority w:val="34"/>
    <w:qFormat/>
    <w:rsid w:val="00D84FB0"/>
    <w:pPr>
      <w:ind w:left="720"/>
      <w:contextualSpacing/>
    </w:pPr>
  </w:style>
  <w:style w:type="character" w:customStyle="1" w:styleId="Heading1Char">
    <w:name w:val="Heading 1 Char"/>
    <w:basedOn w:val="DefaultParagraphFont"/>
    <w:link w:val="Heading1"/>
    <w:uiPriority w:val="9"/>
    <w:rsid w:val="00B17EE7"/>
    <w:rPr>
      <w:rFonts w:cstheme="minorHAnsi"/>
      <w:sz w:val="40"/>
      <w:szCs w:val="40"/>
      <w:u w:val="single"/>
    </w:rPr>
  </w:style>
  <w:style w:type="character" w:styleId="Hyperlink">
    <w:name w:val="Hyperlink"/>
    <w:basedOn w:val="DefaultParagraphFont"/>
    <w:uiPriority w:val="99"/>
    <w:unhideWhenUsed/>
    <w:rsid w:val="00B17EE7"/>
    <w:rPr>
      <w:color w:val="0563C1" w:themeColor="hyperlink"/>
      <w:u w:val="single"/>
    </w:rPr>
  </w:style>
  <w:style w:type="character" w:styleId="UnresolvedMention">
    <w:name w:val="Unresolved Mention"/>
    <w:basedOn w:val="DefaultParagraphFont"/>
    <w:uiPriority w:val="99"/>
    <w:semiHidden/>
    <w:unhideWhenUsed/>
    <w:rsid w:val="00B17EE7"/>
    <w:rPr>
      <w:color w:val="605E5C"/>
      <w:shd w:val="clear" w:color="auto" w:fill="E1DFDD"/>
    </w:rPr>
  </w:style>
  <w:style w:type="character" w:customStyle="1" w:styleId="Heading2Char">
    <w:name w:val="Heading 2 Char"/>
    <w:basedOn w:val="DefaultParagraphFont"/>
    <w:link w:val="Heading2"/>
    <w:uiPriority w:val="9"/>
    <w:rsid w:val="00B17EE7"/>
    <w:rPr>
      <w:rFonts w:cstheme="minorHAnsi"/>
      <w:b/>
      <w:bCs/>
      <w:sz w:val="22"/>
      <w:szCs w:val="22"/>
    </w:rPr>
  </w:style>
  <w:style w:type="character" w:styleId="CommentReference">
    <w:name w:val="annotation reference"/>
    <w:basedOn w:val="DefaultParagraphFont"/>
    <w:uiPriority w:val="99"/>
    <w:semiHidden/>
    <w:unhideWhenUsed/>
    <w:rsid w:val="006D0CEA"/>
    <w:rPr>
      <w:sz w:val="16"/>
      <w:szCs w:val="16"/>
    </w:rPr>
  </w:style>
  <w:style w:type="paragraph" w:styleId="CommentText">
    <w:name w:val="annotation text"/>
    <w:basedOn w:val="Normal"/>
    <w:link w:val="CommentTextChar"/>
    <w:uiPriority w:val="99"/>
    <w:unhideWhenUsed/>
    <w:rsid w:val="006D0CEA"/>
    <w:rPr>
      <w:sz w:val="20"/>
      <w:szCs w:val="20"/>
    </w:rPr>
  </w:style>
  <w:style w:type="character" w:customStyle="1" w:styleId="CommentTextChar">
    <w:name w:val="Comment Text Char"/>
    <w:basedOn w:val="DefaultParagraphFont"/>
    <w:link w:val="CommentText"/>
    <w:uiPriority w:val="99"/>
    <w:semiHidden/>
    <w:rsid w:val="006D0CEA"/>
    <w:rPr>
      <w:sz w:val="20"/>
      <w:szCs w:val="20"/>
    </w:rPr>
  </w:style>
  <w:style w:type="paragraph" w:styleId="CommentSubject">
    <w:name w:val="annotation subject"/>
    <w:basedOn w:val="CommentText"/>
    <w:next w:val="CommentText"/>
    <w:link w:val="CommentSubjectChar"/>
    <w:uiPriority w:val="99"/>
    <w:semiHidden/>
    <w:unhideWhenUsed/>
    <w:rsid w:val="006D0CEA"/>
    <w:rPr>
      <w:b/>
      <w:bCs/>
    </w:rPr>
  </w:style>
  <w:style w:type="character" w:customStyle="1" w:styleId="CommentSubjectChar">
    <w:name w:val="Comment Subject Char"/>
    <w:basedOn w:val="CommentTextChar"/>
    <w:link w:val="CommentSubject"/>
    <w:uiPriority w:val="99"/>
    <w:semiHidden/>
    <w:rsid w:val="006D0CEA"/>
    <w:rPr>
      <w:b/>
      <w:bCs/>
      <w:sz w:val="20"/>
      <w:szCs w:val="20"/>
    </w:rPr>
  </w:style>
  <w:style w:type="paragraph" w:styleId="Revision">
    <w:name w:val="Revision"/>
    <w:hidden/>
    <w:uiPriority w:val="99"/>
    <w:semiHidden/>
    <w:rsid w:val="006816BE"/>
  </w:style>
  <w:style w:type="paragraph" w:customStyle="1" w:styleId="BasicParagraph">
    <w:name w:val="[Basic Paragraph]"/>
    <w:basedOn w:val="Normal"/>
    <w:uiPriority w:val="99"/>
    <w:rsid w:val="00F8308B"/>
    <w:pPr>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sa.ac.uk/index.php/funding-schemes/seminar-competitio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min@slsa.ac.uk" TargetMode="External"/><Relationship Id="rId4" Type="http://schemas.openxmlformats.org/officeDocument/2006/relationships/webSettings" Target="webSettings.xml"/><Relationship Id="rId9" Type="http://schemas.openxmlformats.org/officeDocument/2006/relationships/hyperlink" Target="mailto:admin@slsa.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1710</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Arwen E. (Dr.)</dc:creator>
  <cp:keywords/>
  <dc:description/>
  <cp:lastModifiedBy>Marie Selwood</cp:lastModifiedBy>
  <cp:revision>6</cp:revision>
  <dcterms:created xsi:type="dcterms:W3CDTF">2024-06-02T13:37:00Z</dcterms:created>
  <dcterms:modified xsi:type="dcterms:W3CDTF">2024-06-12T14:25:00Z</dcterms:modified>
</cp:coreProperties>
</file>