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4E729" w14:textId="44EA3B73" w:rsidR="00AF5F5B" w:rsidRDefault="006C5EDD" w:rsidP="006C5EDD">
      <w:pPr>
        <w:pStyle w:val="Heading2"/>
        <w:spacing w:before="0"/>
      </w:pPr>
      <w:r>
        <w:t>Impact Grant Scheme</w:t>
      </w:r>
    </w:p>
    <w:p w14:paraId="260CD710" w14:textId="77777777" w:rsidR="00610EB5" w:rsidRDefault="00610EB5" w:rsidP="006C5EDD">
      <w:pPr>
        <w:spacing w:after="0"/>
      </w:pPr>
    </w:p>
    <w:p w14:paraId="73EB4C17" w14:textId="78C45455" w:rsidR="00610EB5" w:rsidRPr="00610EB5" w:rsidRDefault="00610EB5" w:rsidP="006C5EDD">
      <w:pPr>
        <w:spacing w:after="0"/>
        <w:rPr>
          <w:b/>
          <w:bCs/>
        </w:rPr>
      </w:pPr>
      <w:r w:rsidRPr="00610EB5">
        <w:rPr>
          <w:b/>
          <w:bCs/>
        </w:rPr>
        <w:t xml:space="preserve">Purpose and Nature of the Scheme </w:t>
      </w:r>
    </w:p>
    <w:p w14:paraId="147BE720" w14:textId="53F0D3AD" w:rsidR="00733C1E" w:rsidRDefault="00733C1E" w:rsidP="00733C1E">
      <w:pPr>
        <w:spacing w:after="0"/>
      </w:pPr>
    </w:p>
    <w:p w14:paraId="2DD60513" w14:textId="778E8E75" w:rsidR="00733C1E" w:rsidRDefault="00733C1E" w:rsidP="00733C1E">
      <w:pPr>
        <w:spacing w:after="0"/>
      </w:pPr>
      <w:r>
        <w:t xml:space="preserve">Impact activities are unevenly supported across UK Higher Education Institutions, and across types of socio-legal scholarship. </w:t>
      </w:r>
      <w:r w:rsidR="00DE2459">
        <w:t>In recognition of this, t</w:t>
      </w:r>
      <w:r>
        <w:t xml:space="preserve">his scheme is designed to provide support for impact activity </w:t>
      </w:r>
      <w:r w:rsidR="00DE2459">
        <w:t xml:space="preserve">conducted by SLSA members </w:t>
      </w:r>
      <w:r>
        <w:t>that would not otherwise be supported</w:t>
      </w:r>
      <w:r w:rsidR="00DE2459">
        <w:t xml:space="preserve"> through institutions</w:t>
      </w:r>
      <w:r>
        <w:t>.</w:t>
      </w:r>
    </w:p>
    <w:p w14:paraId="6CE19FE3" w14:textId="77777777" w:rsidR="00733C1E" w:rsidRDefault="00733C1E" w:rsidP="00733C1E">
      <w:pPr>
        <w:spacing w:after="0"/>
      </w:pPr>
    </w:p>
    <w:p w14:paraId="068D888A" w14:textId="0C75200A" w:rsidR="00733C1E" w:rsidRDefault="00DE2459" w:rsidP="00733C1E">
      <w:pPr>
        <w:spacing w:after="0"/>
      </w:pPr>
      <w:r>
        <w:t>S</w:t>
      </w:r>
      <w:r w:rsidR="00733C1E">
        <w:t>upporting</w:t>
      </w:r>
      <w:r>
        <w:t xml:space="preserve"> such</w:t>
      </w:r>
      <w:r w:rsidR="00733C1E">
        <w:t xml:space="preserve"> impact activities will </w:t>
      </w:r>
      <w:r>
        <w:t xml:space="preserve">also </w:t>
      </w:r>
      <w:r w:rsidR="00733C1E">
        <w:t xml:space="preserve">enable the SLSA Board to have a clearer understanding of impactful outcomes of socio-legal </w:t>
      </w:r>
      <w:proofErr w:type="gramStart"/>
      <w:r w:rsidR="00733C1E">
        <w:t>research, and</w:t>
      </w:r>
      <w:proofErr w:type="gramEnd"/>
      <w:r w:rsidR="00733C1E">
        <w:t xml:space="preserve"> will help us to make the case for our discipline to research funders, policymakers and others.</w:t>
      </w:r>
      <w:r w:rsidR="00733C1E" w:rsidRPr="00524882">
        <w:t xml:space="preserve"> </w:t>
      </w:r>
    </w:p>
    <w:p w14:paraId="2CA6655D" w14:textId="77777777" w:rsidR="00733C1E" w:rsidRDefault="00733C1E" w:rsidP="00733C1E">
      <w:pPr>
        <w:spacing w:after="0"/>
      </w:pPr>
    </w:p>
    <w:p w14:paraId="4EF9C091" w14:textId="045ADD14" w:rsidR="00AF5F5B" w:rsidRDefault="00733C1E" w:rsidP="00733C1E">
      <w:pPr>
        <w:spacing w:after="0"/>
      </w:pPr>
      <w:r>
        <w:t xml:space="preserve">All SLSA members, including Postgraduate members will be eligible to apply. Postgraduate members will need to provide an undertaking from their supervisor that the supervisor will manage the funds on their behalf. </w:t>
      </w:r>
      <w:r w:rsidR="00AF5F5B">
        <w:t>A maximum of £1</w:t>
      </w:r>
      <w:r>
        <w:t>5</w:t>
      </w:r>
      <w:r w:rsidR="00AF5F5B">
        <w:t>00 per activity</w:t>
      </w:r>
      <w:r w:rsidR="000F4F99">
        <w:t xml:space="preserve"> will be available. </w:t>
      </w:r>
      <w:r w:rsidR="00AF5F5B">
        <w:t xml:space="preserve">Funding will be sent to institutional accounts only, and any unspent funds </w:t>
      </w:r>
      <w:r w:rsidR="00DE2459">
        <w:t xml:space="preserve">should be </w:t>
      </w:r>
      <w:r w:rsidR="00AF5F5B">
        <w:t>returned to the SLSA</w:t>
      </w:r>
      <w:r w:rsidR="00DE2459">
        <w:t xml:space="preserve"> at the end of the award period</w:t>
      </w:r>
      <w:r w:rsidR="00AF5F5B">
        <w:t xml:space="preserve">. </w:t>
      </w:r>
    </w:p>
    <w:p w14:paraId="5C436001" w14:textId="1FC7006C" w:rsidR="00610EB5" w:rsidRDefault="00610EB5" w:rsidP="00733C1E">
      <w:pPr>
        <w:spacing w:after="0"/>
      </w:pPr>
    </w:p>
    <w:p w14:paraId="313FD811" w14:textId="77777777" w:rsidR="006C5EDD" w:rsidRDefault="006C5EDD" w:rsidP="006C5EDD">
      <w:pPr>
        <w:spacing w:after="0"/>
        <w:rPr>
          <w:b/>
          <w:bCs/>
        </w:rPr>
      </w:pPr>
      <w:r w:rsidRPr="00610EB5">
        <w:rPr>
          <w:b/>
          <w:bCs/>
        </w:rPr>
        <w:t xml:space="preserve">What costs are included? </w:t>
      </w:r>
    </w:p>
    <w:p w14:paraId="695150AB" w14:textId="77777777" w:rsidR="006C5EDD" w:rsidRDefault="006C5EDD" w:rsidP="006C5EDD">
      <w:pPr>
        <w:spacing w:after="0"/>
      </w:pPr>
    </w:p>
    <w:p w14:paraId="0FF46320" w14:textId="6BB71298" w:rsidR="00735962" w:rsidRDefault="00735962" w:rsidP="006C5EDD">
      <w:pPr>
        <w:spacing w:after="0"/>
      </w:pPr>
      <w:r>
        <w:t>The types of activities this fund could cover include:</w:t>
      </w:r>
    </w:p>
    <w:p w14:paraId="17FE2263" w14:textId="77777777" w:rsidR="006C5EDD" w:rsidRDefault="006C5EDD" w:rsidP="006C5EDD">
      <w:pPr>
        <w:spacing w:after="0"/>
      </w:pPr>
    </w:p>
    <w:p w14:paraId="090F9F1C" w14:textId="4379B48C" w:rsidR="006C5EDD" w:rsidRDefault="006C5EDD" w:rsidP="006C5EDD">
      <w:pPr>
        <w:pStyle w:val="ListParagraph"/>
        <w:numPr>
          <w:ilvl w:val="0"/>
          <w:numId w:val="6"/>
        </w:numPr>
        <w:spacing w:after="0"/>
      </w:pPr>
      <w:r>
        <w:t xml:space="preserve">Follow-on funding, </w:t>
      </w:r>
      <w:proofErr w:type="gramStart"/>
      <w:r>
        <w:t>i.e.</w:t>
      </w:r>
      <w:proofErr w:type="gramEnd"/>
      <w:r>
        <w:t xml:space="preserve"> translating outcomes from research projects into tools/activities that will lead to impact. </w:t>
      </w:r>
    </w:p>
    <w:p w14:paraId="3D73E83A" w14:textId="7283A965" w:rsidR="006C5EDD" w:rsidRDefault="006C5EDD" w:rsidP="006C5EDD">
      <w:pPr>
        <w:pStyle w:val="ListParagraph"/>
        <w:numPr>
          <w:ilvl w:val="0"/>
          <w:numId w:val="6"/>
        </w:numPr>
        <w:spacing w:after="0"/>
      </w:pPr>
      <w:r>
        <w:t>Producing policy briefs/reports</w:t>
      </w:r>
    </w:p>
    <w:p w14:paraId="6AC69217" w14:textId="68962B8F" w:rsidR="006C5EDD" w:rsidRDefault="006C5EDD" w:rsidP="006C5EDD">
      <w:pPr>
        <w:pStyle w:val="ListParagraph"/>
        <w:numPr>
          <w:ilvl w:val="0"/>
          <w:numId w:val="6"/>
        </w:numPr>
        <w:spacing w:after="0"/>
      </w:pPr>
      <w:r>
        <w:t>Podcasts and other media</w:t>
      </w:r>
    </w:p>
    <w:p w14:paraId="5EE32212" w14:textId="109F7F4D" w:rsidR="006C5EDD" w:rsidRDefault="006C5EDD" w:rsidP="006C5EDD">
      <w:pPr>
        <w:pStyle w:val="ListParagraph"/>
        <w:numPr>
          <w:ilvl w:val="0"/>
          <w:numId w:val="6"/>
        </w:numPr>
        <w:spacing w:after="0"/>
      </w:pPr>
      <w:r>
        <w:t>Public engagement events</w:t>
      </w:r>
    </w:p>
    <w:p w14:paraId="72E10C6F" w14:textId="7027FF45" w:rsidR="006C5EDD" w:rsidRDefault="006C5EDD" w:rsidP="006C5EDD">
      <w:pPr>
        <w:pStyle w:val="ListParagraph"/>
        <w:numPr>
          <w:ilvl w:val="0"/>
          <w:numId w:val="6"/>
        </w:numPr>
        <w:spacing w:after="0"/>
      </w:pPr>
      <w:r>
        <w:t>Developing relationships with non-academic partners</w:t>
      </w:r>
      <w:r w:rsidR="00733C1E">
        <w:t>, for example placements and associated travel/accommodation costs</w:t>
      </w:r>
    </w:p>
    <w:p w14:paraId="3DABD200" w14:textId="6FF63962" w:rsidR="006C5EDD" w:rsidRDefault="006C5EDD" w:rsidP="006C5EDD">
      <w:pPr>
        <w:pStyle w:val="ListParagraph"/>
        <w:numPr>
          <w:ilvl w:val="0"/>
          <w:numId w:val="6"/>
        </w:numPr>
        <w:spacing w:after="0"/>
      </w:pPr>
      <w:r>
        <w:t>Co-production, for example payments for non-academic participants</w:t>
      </w:r>
    </w:p>
    <w:p w14:paraId="5F308178" w14:textId="3A00011E" w:rsidR="006C5EDD" w:rsidRDefault="006C5EDD" w:rsidP="006C5EDD">
      <w:pPr>
        <w:pStyle w:val="ListParagraph"/>
        <w:numPr>
          <w:ilvl w:val="0"/>
          <w:numId w:val="6"/>
        </w:numPr>
        <w:spacing w:after="0"/>
      </w:pPr>
      <w:r>
        <w:t>Offering training, for example to 3</w:t>
      </w:r>
      <w:r w:rsidRPr="006C5EDD">
        <w:rPr>
          <w:vertAlign w:val="superscript"/>
        </w:rPr>
        <w:t>rd</w:t>
      </w:r>
      <w:r>
        <w:t xml:space="preserve"> sector organisations</w:t>
      </w:r>
    </w:p>
    <w:p w14:paraId="0ADBD045" w14:textId="3DC60939" w:rsidR="006C5EDD" w:rsidRDefault="006C5EDD" w:rsidP="006C5EDD">
      <w:pPr>
        <w:pStyle w:val="ListParagraph"/>
        <w:numPr>
          <w:ilvl w:val="0"/>
          <w:numId w:val="6"/>
        </w:numPr>
        <w:spacing w:after="0"/>
      </w:pPr>
      <w:r>
        <w:t xml:space="preserve">Childcare costs for ‘out-of-hours’ impact activities, </w:t>
      </w:r>
      <w:proofErr w:type="gramStart"/>
      <w:r>
        <w:t>i.e.</w:t>
      </w:r>
      <w:proofErr w:type="gramEnd"/>
      <w:r>
        <w:t xml:space="preserve"> additional care costs that would directly arise from the proposed activity included in this grant application</w:t>
      </w:r>
    </w:p>
    <w:p w14:paraId="310D7E15" w14:textId="70F53C42" w:rsidR="006C5EDD" w:rsidRDefault="006C5EDD" w:rsidP="006C5EDD">
      <w:pPr>
        <w:pStyle w:val="ListParagraph"/>
        <w:numPr>
          <w:ilvl w:val="0"/>
          <w:numId w:val="6"/>
        </w:numPr>
        <w:spacing w:after="0"/>
      </w:pPr>
      <w:r>
        <w:t>Administrative assistance to support impact activities</w:t>
      </w:r>
    </w:p>
    <w:p w14:paraId="76211D8B" w14:textId="1E2DC728" w:rsidR="00735962" w:rsidRDefault="00735962" w:rsidP="006C5EDD">
      <w:pPr>
        <w:spacing w:after="0"/>
      </w:pPr>
    </w:p>
    <w:p w14:paraId="5D3E0E17" w14:textId="735714C7" w:rsidR="00735962" w:rsidRDefault="00735962" w:rsidP="006C5EDD">
      <w:pPr>
        <w:spacing w:after="0"/>
        <w:rPr>
          <w:b/>
          <w:bCs/>
        </w:rPr>
      </w:pPr>
      <w:r w:rsidRPr="00735962">
        <w:rPr>
          <w:b/>
          <w:bCs/>
        </w:rPr>
        <w:t>What costs are excluded?</w:t>
      </w:r>
    </w:p>
    <w:p w14:paraId="73C4EDFB" w14:textId="1146FFA5" w:rsidR="001D73F4" w:rsidRDefault="001D73F4" w:rsidP="006C5EDD">
      <w:pPr>
        <w:spacing w:after="0"/>
      </w:pPr>
    </w:p>
    <w:p w14:paraId="15769F9C" w14:textId="24D78058" w:rsidR="00733C1E" w:rsidRDefault="00733C1E" w:rsidP="00733C1E">
      <w:pPr>
        <w:pStyle w:val="ListParagraph"/>
        <w:numPr>
          <w:ilvl w:val="0"/>
          <w:numId w:val="7"/>
        </w:numPr>
        <w:spacing w:after="0"/>
      </w:pPr>
      <w:r>
        <w:t>Costs associated with replacement teaching</w:t>
      </w:r>
    </w:p>
    <w:p w14:paraId="7A63708E" w14:textId="6914484F" w:rsidR="00733C1E" w:rsidRDefault="00733C1E" w:rsidP="00733C1E">
      <w:pPr>
        <w:pStyle w:val="ListParagraph"/>
        <w:numPr>
          <w:ilvl w:val="0"/>
          <w:numId w:val="7"/>
        </w:numPr>
        <w:spacing w:after="0"/>
      </w:pPr>
      <w:r>
        <w:t>Estate costs</w:t>
      </w:r>
    </w:p>
    <w:p w14:paraId="47BC2B9B" w14:textId="2F3EC0C9" w:rsidR="006C5EDD" w:rsidRPr="00733C1E" w:rsidRDefault="00733C1E" w:rsidP="00733C1E">
      <w:pPr>
        <w:pStyle w:val="ListParagraph"/>
        <w:numPr>
          <w:ilvl w:val="0"/>
          <w:numId w:val="7"/>
        </w:numPr>
        <w:spacing w:after="0"/>
        <w:rPr>
          <w:b/>
        </w:rPr>
      </w:pPr>
      <w:r>
        <w:t>C</w:t>
      </w:r>
      <w:r w:rsidR="006C5EDD" w:rsidRPr="00392011">
        <w:t>osts associated with undertaking research</w:t>
      </w:r>
    </w:p>
    <w:p w14:paraId="2307A87B" w14:textId="29E7986B" w:rsidR="006C5EDD" w:rsidRDefault="00733C1E" w:rsidP="00733C1E">
      <w:pPr>
        <w:pStyle w:val="ListParagraph"/>
        <w:numPr>
          <w:ilvl w:val="0"/>
          <w:numId w:val="7"/>
        </w:numPr>
        <w:spacing w:after="0"/>
      </w:pPr>
      <w:r>
        <w:t>R</w:t>
      </w:r>
      <w:r w:rsidR="006C5EDD">
        <w:t>esearch interviews</w:t>
      </w:r>
    </w:p>
    <w:p w14:paraId="19B4BC4E" w14:textId="2B39D051" w:rsidR="006C5EDD" w:rsidRDefault="00733C1E" w:rsidP="00733C1E">
      <w:pPr>
        <w:pStyle w:val="ListParagraph"/>
        <w:numPr>
          <w:ilvl w:val="0"/>
          <w:numId w:val="7"/>
        </w:numPr>
        <w:spacing w:after="0"/>
      </w:pPr>
      <w:r>
        <w:t>T</w:t>
      </w:r>
      <w:r w:rsidR="006C5EDD">
        <w:t>ranscription</w:t>
      </w:r>
    </w:p>
    <w:p w14:paraId="730614E3" w14:textId="34677BB3" w:rsidR="006C5EDD" w:rsidRDefault="00733C1E" w:rsidP="00733C1E">
      <w:pPr>
        <w:pStyle w:val="ListParagraph"/>
        <w:numPr>
          <w:ilvl w:val="0"/>
          <w:numId w:val="7"/>
        </w:numPr>
        <w:spacing w:after="0"/>
      </w:pPr>
      <w:r>
        <w:t>A</w:t>
      </w:r>
      <w:r w:rsidR="006C5EDD">
        <w:t>cademic events</w:t>
      </w:r>
    </w:p>
    <w:p w14:paraId="2D87E370" w14:textId="63F96B79" w:rsidR="006C5EDD" w:rsidRDefault="00733C1E" w:rsidP="00733C1E">
      <w:pPr>
        <w:pStyle w:val="ListParagraph"/>
        <w:numPr>
          <w:ilvl w:val="0"/>
          <w:numId w:val="7"/>
        </w:numPr>
        <w:spacing w:after="0"/>
      </w:pPr>
      <w:r>
        <w:t>A</w:t>
      </w:r>
      <w:r w:rsidR="006C5EDD">
        <w:t xml:space="preserve">cademic conference attendance </w:t>
      </w:r>
    </w:p>
    <w:p w14:paraId="23CF816A" w14:textId="3C0C5234" w:rsidR="006C5EDD" w:rsidRPr="00733C1E" w:rsidRDefault="00733C1E" w:rsidP="00733C1E">
      <w:pPr>
        <w:pStyle w:val="ListParagraph"/>
        <w:numPr>
          <w:ilvl w:val="0"/>
          <w:numId w:val="7"/>
        </w:numPr>
        <w:spacing w:after="0"/>
        <w:rPr>
          <w:b/>
        </w:rPr>
      </w:pPr>
      <w:r>
        <w:t>A</w:t>
      </w:r>
      <w:r w:rsidR="006C5EDD">
        <w:t xml:space="preserve">ny costs that would normally be covered by </w:t>
      </w:r>
      <w:r>
        <w:t>other SLSA grant schemes</w:t>
      </w:r>
    </w:p>
    <w:p w14:paraId="0F9AA1E2" w14:textId="77777777" w:rsidR="00AF5F5B" w:rsidRDefault="00AF5F5B" w:rsidP="006C5EDD">
      <w:pPr>
        <w:spacing w:after="0"/>
      </w:pPr>
    </w:p>
    <w:p w14:paraId="1A93E5B9" w14:textId="77777777" w:rsidR="00AF5F5B" w:rsidRDefault="00AF5F5B" w:rsidP="006C5EDD">
      <w:pPr>
        <w:spacing w:after="0"/>
      </w:pPr>
    </w:p>
    <w:sectPr w:rsidR="00AF5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806A2"/>
    <w:multiLevelType w:val="hybridMultilevel"/>
    <w:tmpl w:val="4EE07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66661"/>
    <w:multiLevelType w:val="hybridMultilevel"/>
    <w:tmpl w:val="BB4039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E89003C"/>
    <w:multiLevelType w:val="hybridMultilevel"/>
    <w:tmpl w:val="56463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E6794D"/>
    <w:multiLevelType w:val="hybridMultilevel"/>
    <w:tmpl w:val="A502D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96C89"/>
    <w:multiLevelType w:val="hybridMultilevel"/>
    <w:tmpl w:val="30FC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776C0"/>
    <w:multiLevelType w:val="hybridMultilevel"/>
    <w:tmpl w:val="C824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F773F"/>
    <w:multiLevelType w:val="hybridMultilevel"/>
    <w:tmpl w:val="F4D4F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5B"/>
    <w:rsid w:val="00042248"/>
    <w:rsid w:val="000F4F99"/>
    <w:rsid w:val="00155770"/>
    <w:rsid w:val="001D73F4"/>
    <w:rsid w:val="002902C1"/>
    <w:rsid w:val="00376723"/>
    <w:rsid w:val="004841D6"/>
    <w:rsid w:val="00521EB4"/>
    <w:rsid w:val="00610EB5"/>
    <w:rsid w:val="00663499"/>
    <w:rsid w:val="006C5EDD"/>
    <w:rsid w:val="00733C1E"/>
    <w:rsid w:val="00735962"/>
    <w:rsid w:val="00872145"/>
    <w:rsid w:val="009A6E2D"/>
    <w:rsid w:val="00A00FF4"/>
    <w:rsid w:val="00A207D1"/>
    <w:rsid w:val="00A22861"/>
    <w:rsid w:val="00AF5F5B"/>
    <w:rsid w:val="00C37130"/>
    <w:rsid w:val="00CC721C"/>
    <w:rsid w:val="00DE2459"/>
    <w:rsid w:val="00DF2778"/>
    <w:rsid w:val="00F7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E1687"/>
  <w15:chartTrackingRefBased/>
  <w15:docId w15:val="{1C2C09D5-0C45-4438-833A-A1170E76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F5B"/>
    <w:pPr>
      <w:spacing w:line="240" w:lineRule="auto"/>
      <w:jc w:val="both"/>
    </w:pPr>
    <w:rPr>
      <w:rFonts w:eastAsiaTheme="minorEastAsia"/>
    </w:rPr>
  </w:style>
  <w:style w:type="paragraph" w:styleId="Heading2">
    <w:name w:val="heading 2"/>
    <w:basedOn w:val="Normal"/>
    <w:next w:val="Normal"/>
    <w:link w:val="Heading2Char"/>
    <w:uiPriority w:val="9"/>
    <w:semiHidden/>
    <w:unhideWhenUsed/>
    <w:qFormat/>
    <w:rsid w:val="00AF5F5B"/>
    <w:pPr>
      <w:keepNext/>
      <w:keepLines/>
      <w:spacing w:before="120" w:after="0"/>
      <w:outlineLvl w:val="1"/>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F5F5B"/>
    <w:rPr>
      <w:rFonts w:asciiTheme="majorHAnsi" w:eastAsiaTheme="majorEastAsia" w:hAnsiTheme="majorHAnsi" w:cstheme="majorBidi"/>
      <w:b/>
      <w:bCs/>
      <w:sz w:val="28"/>
      <w:szCs w:val="28"/>
    </w:rPr>
  </w:style>
  <w:style w:type="paragraph" w:styleId="CommentText">
    <w:name w:val="annotation text"/>
    <w:basedOn w:val="Normal"/>
    <w:link w:val="CommentTextChar"/>
    <w:uiPriority w:val="99"/>
    <w:semiHidden/>
    <w:unhideWhenUsed/>
    <w:rsid w:val="00AF5F5B"/>
    <w:rPr>
      <w:sz w:val="20"/>
      <w:szCs w:val="20"/>
    </w:rPr>
  </w:style>
  <w:style w:type="character" w:customStyle="1" w:styleId="CommentTextChar">
    <w:name w:val="Comment Text Char"/>
    <w:basedOn w:val="DefaultParagraphFont"/>
    <w:link w:val="CommentText"/>
    <w:uiPriority w:val="99"/>
    <w:semiHidden/>
    <w:rsid w:val="00AF5F5B"/>
    <w:rPr>
      <w:rFonts w:eastAsiaTheme="minorEastAsia"/>
      <w:sz w:val="20"/>
      <w:szCs w:val="20"/>
    </w:rPr>
  </w:style>
  <w:style w:type="character" w:styleId="CommentReference">
    <w:name w:val="annotation reference"/>
    <w:basedOn w:val="DefaultParagraphFont"/>
    <w:uiPriority w:val="99"/>
    <w:semiHidden/>
    <w:unhideWhenUsed/>
    <w:rsid w:val="00AF5F5B"/>
    <w:rPr>
      <w:sz w:val="16"/>
      <w:szCs w:val="16"/>
    </w:rPr>
  </w:style>
  <w:style w:type="paragraph" w:styleId="CommentSubject">
    <w:name w:val="annotation subject"/>
    <w:basedOn w:val="CommentText"/>
    <w:next w:val="CommentText"/>
    <w:link w:val="CommentSubjectChar"/>
    <w:uiPriority w:val="99"/>
    <w:semiHidden/>
    <w:unhideWhenUsed/>
    <w:rsid w:val="00521EB4"/>
    <w:rPr>
      <w:b/>
      <w:bCs/>
    </w:rPr>
  </w:style>
  <w:style w:type="character" w:customStyle="1" w:styleId="CommentSubjectChar">
    <w:name w:val="Comment Subject Char"/>
    <w:basedOn w:val="CommentTextChar"/>
    <w:link w:val="CommentSubject"/>
    <w:uiPriority w:val="99"/>
    <w:semiHidden/>
    <w:rsid w:val="00521EB4"/>
    <w:rPr>
      <w:rFonts w:eastAsiaTheme="minorEastAsia"/>
      <w:b/>
      <w:bCs/>
      <w:sz w:val="20"/>
      <w:szCs w:val="20"/>
    </w:rPr>
  </w:style>
  <w:style w:type="paragraph" w:styleId="ListParagraph">
    <w:name w:val="List Paragraph"/>
    <w:basedOn w:val="Normal"/>
    <w:uiPriority w:val="34"/>
    <w:qFormat/>
    <w:rsid w:val="00735962"/>
    <w:pPr>
      <w:ind w:left="720"/>
      <w:contextualSpacing/>
    </w:pPr>
  </w:style>
  <w:style w:type="paragraph" w:styleId="BalloonText">
    <w:name w:val="Balloon Text"/>
    <w:basedOn w:val="Normal"/>
    <w:link w:val="BalloonTextChar"/>
    <w:uiPriority w:val="99"/>
    <w:semiHidden/>
    <w:unhideWhenUsed/>
    <w:rsid w:val="000F4F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F99"/>
    <w:rPr>
      <w:rFonts w:ascii="Segoe UI" w:eastAsiaTheme="minorEastAsia" w:hAnsi="Segoe UI" w:cs="Segoe UI"/>
      <w:sz w:val="18"/>
      <w:szCs w:val="18"/>
    </w:rPr>
  </w:style>
  <w:style w:type="paragraph" w:styleId="Revision">
    <w:name w:val="Revision"/>
    <w:hidden/>
    <w:uiPriority w:val="99"/>
    <w:semiHidden/>
    <w:rsid w:val="00A00FF4"/>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88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E9100CD8E7A648A03158BB4DBF918B" ma:contentTypeVersion="13" ma:contentTypeDescription="Create a new document." ma:contentTypeScope="" ma:versionID="1dd6b97cbf1fd639eace6e9513bc1011">
  <xsd:schema xmlns:xsd="http://www.w3.org/2001/XMLSchema" xmlns:xs="http://www.w3.org/2001/XMLSchema" xmlns:p="http://schemas.microsoft.com/office/2006/metadata/properties" xmlns:ns3="de2daaeb-eb87-4992-839d-1aa6955d5d87" xmlns:ns4="7372c4f9-eb59-4d38-ab9c-c2c4edbc89c3" targetNamespace="http://schemas.microsoft.com/office/2006/metadata/properties" ma:root="true" ma:fieldsID="a2424dc9f6739e283c128be8f81b0993" ns3:_="" ns4:_="">
    <xsd:import namespace="de2daaeb-eb87-4992-839d-1aa6955d5d87"/>
    <xsd:import namespace="7372c4f9-eb59-4d38-ab9c-c2c4edbc89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aaeb-eb87-4992-839d-1aa6955d5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2c4f9-eb59-4d38-ab9c-c2c4edbc89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9C5D6-58E6-4FFA-9ED3-CBCBBB880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8108A5-F339-4059-AE10-E7E4AC1A5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aaeb-eb87-4992-839d-1aa6955d5d87"/>
    <ds:schemaRef ds:uri="7372c4f9-eb59-4d38-ab9c-c2c4edbc8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00D0-3955-4FAC-951F-F8D2A4E398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Travis</dc:creator>
  <cp:keywords/>
  <dc:description/>
  <cp:lastModifiedBy>Rosie Harding (Birmingham Law School)</cp:lastModifiedBy>
  <cp:revision>2</cp:revision>
  <dcterms:created xsi:type="dcterms:W3CDTF">2022-01-21T18:21:00Z</dcterms:created>
  <dcterms:modified xsi:type="dcterms:W3CDTF">2022-01-21T18:21:00Z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0x01010016E9100CD8E7A648A03158BB4DBF918B</vt:lpwstr>
  </property>
</Properties>
</file>