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80C" w14:textId="77777777" w:rsidR="00DA4134" w:rsidRPr="007F1F18" w:rsidRDefault="00FC5D07" w:rsidP="00FC5D07">
      <w:r w:rsidRPr="007F1F18">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rsidRPr="007F1F18">
        <w:t xml:space="preserve">  </w:t>
      </w:r>
      <w:r w:rsidR="00DA4134" w:rsidRPr="007F1F18">
        <w:tab/>
      </w:r>
      <w:r w:rsidR="00DA4134" w:rsidRPr="007F1F18">
        <w:tab/>
      </w:r>
      <w:r w:rsidR="00DA4134" w:rsidRPr="007F1F18">
        <w:tab/>
      </w:r>
      <w:r w:rsidR="00DA4134" w:rsidRPr="007F1F18">
        <w:tab/>
      </w:r>
      <w:r w:rsidR="00DA4134" w:rsidRPr="007F1F18">
        <w:tab/>
      </w:r>
    </w:p>
    <w:p w14:paraId="5BA5F0BB" w14:textId="200F54FD" w:rsidR="00FC5D07" w:rsidRPr="007F1F18" w:rsidRDefault="00AA2112" w:rsidP="00FC5D07">
      <w:pPr>
        <w:rPr>
          <w:b/>
          <w:bCs/>
        </w:rPr>
      </w:pPr>
      <w:r>
        <w:rPr>
          <w:b/>
          <w:bCs/>
        </w:rPr>
        <w:t>16 September</w:t>
      </w:r>
      <w:r w:rsidR="007F7AC3" w:rsidRPr="007F1F18">
        <w:rPr>
          <w:b/>
          <w:bCs/>
        </w:rPr>
        <w:t xml:space="preserve"> 2021</w:t>
      </w:r>
    </w:p>
    <w:p w14:paraId="08110A28" w14:textId="6AA2229F" w:rsidR="00FC5D07" w:rsidRPr="007F1F18" w:rsidRDefault="0093521A" w:rsidP="00FC5D07">
      <w:pPr>
        <w:rPr>
          <w:b/>
          <w:bCs/>
        </w:rPr>
      </w:pPr>
      <w:r w:rsidRPr="007F1F18">
        <w:rPr>
          <w:b/>
          <w:bCs/>
        </w:rPr>
        <w:t>Online</w:t>
      </w:r>
      <w:r w:rsidR="00FC5D07" w:rsidRPr="007F1F18">
        <w:rPr>
          <w:b/>
          <w:bCs/>
        </w:rPr>
        <w:tab/>
      </w:r>
      <w:r w:rsidR="00FC5D07" w:rsidRPr="007F1F18">
        <w:rPr>
          <w:b/>
          <w:bCs/>
        </w:rPr>
        <w:tab/>
      </w:r>
    </w:p>
    <w:tbl>
      <w:tblPr>
        <w:tblStyle w:val="TableGrid"/>
        <w:tblW w:w="0" w:type="auto"/>
        <w:tblLook w:val="04A0" w:firstRow="1" w:lastRow="0" w:firstColumn="1" w:lastColumn="0" w:noHBand="0" w:noVBand="1"/>
      </w:tblPr>
      <w:tblGrid>
        <w:gridCol w:w="7508"/>
        <w:gridCol w:w="1508"/>
      </w:tblGrid>
      <w:tr w:rsidR="00FC5D07" w:rsidRPr="007F1F18" w14:paraId="3D1826FF" w14:textId="77777777" w:rsidTr="00FC5D07">
        <w:tc>
          <w:tcPr>
            <w:tcW w:w="7508" w:type="dxa"/>
          </w:tcPr>
          <w:p w14:paraId="10BF5A4E" w14:textId="7AE9A3FB" w:rsidR="00FC5D07" w:rsidRPr="007F1F18" w:rsidRDefault="00FC5D07" w:rsidP="00FC5D07">
            <w:pPr>
              <w:rPr>
                <w:b/>
              </w:rPr>
            </w:pPr>
            <w:r w:rsidRPr="007F1F18">
              <w:rPr>
                <w:b/>
              </w:rPr>
              <w:t>Present</w:t>
            </w:r>
          </w:p>
          <w:p w14:paraId="71B30BD7" w14:textId="546DB6B8" w:rsidR="0069088D" w:rsidRPr="007F1F18" w:rsidRDefault="00055247" w:rsidP="00C47A92">
            <w:r w:rsidRPr="007F1F18">
              <w:t>Clare Williams, Rosie Harding, Victoria Adkins, Beverley Clough, Caroline Hunter, Chris Ashford, Clare Williams, Ed Kirton-Darling, Emma Milne, Flora Renz, Huw Pritchard, John Harrington, Maddy Millar, Marie Selwood, Mitchell Travis, Philip Bremner, Vanessa Munro, Jed Meers, Emma Jones, Jed Meers, Sabrina Germain, Rebecca Moosavian</w:t>
            </w:r>
          </w:p>
          <w:p w14:paraId="0E3BC0AD" w14:textId="485486AE" w:rsidR="00FC5D07" w:rsidRPr="007F1F18" w:rsidRDefault="00E451FA" w:rsidP="00C47A92">
            <w:r w:rsidRPr="007F1F18">
              <w:t xml:space="preserve"> </w:t>
            </w:r>
          </w:p>
        </w:tc>
        <w:tc>
          <w:tcPr>
            <w:tcW w:w="1508" w:type="dxa"/>
          </w:tcPr>
          <w:p w14:paraId="255B5D54" w14:textId="77777777" w:rsidR="00FC5D07" w:rsidRPr="007F1F18" w:rsidRDefault="00FC5D07"/>
        </w:tc>
      </w:tr>
      <w:tr w:rsidR="00FC5D07" w:rsidRPr="007F1F18" w14:paraId="03E3DA2D" w14:textId="77777777" w:rsidTr="00FC5D07">
        <w:tc>
          <w:tcPr>
            <w:tcW w:w="7508" w:type="dxa"/>
          </w:tcPr>
          <w:p w14:paraId="629CE96A" w14:textId="77777777" w:rsidR="00FC5D07" w:rsidRPr="007F1F18" w:rsidRDefault="00FC5D07" w:rsidP="00FC5D07">
            <w:r w:rsidRPr="007F1F18">
              <w:rPr>
                <w:b/>
              </w:rPr>
              <w:t>1. Apologies</w:t>
            </w:r>
          </w:p>
          <w:p w14:paraId="3F377D7C" w14:textId="1C3DE3C2" w:rsidR="00055247" w:rsidRPr="007F1F18" w:rsidRDefault="00055247" w:rsidP="00055247">
            <w:r w:rsidRPr="007F1F18">
              <w:t>Colin Moore, Jess Mant, Diamond Ashiagbor</w:t>
            </w:r>
            <w:r w:rsidR="006D4596">
              <w:t>, Daniel Bedford</w:t>
            </w:r>
            <w:r w:rsidRPr="007F1F18">
              <w:t xml:space="preserve"> </w:t>
            </w:r>
          </w:p>
          <w:p w14:paraId="566DB0B3" w14:textId="2F619C9C" w:rsidR="000F18AA" w:rsidRPr="007F1F18" w:rsidRDefault="000F18AA" w:rsidP="00C47A92"/>
        </w:tc>
        <w:tc>
          <w:tcPr>
            <w:tcW w:w="1508" w:type="dxa"/>
          </w:tcPr>
          <w:p w14:paraId="4920A196" w14:textId="77777777" w:rsidR="00FC5D07" w:rsidRPr="007F1F18" w:rsidRDefault="00FC5D07"/>
        </w:tc>
      </w:tr>
      <w:tr w:rsidR="00FC5D07" w:rsidRPr="007F1F18" w14:paraId="51CEADA2" w14:textId="77777777" w:rsidTr="00FC5D07">
        <w:tc>
          <w:tcPr>
            <w:tcW w:w="7508" w:type="dxa"/>
          </w:tcPr>
          <w:p w14:paraId="5735AC4A" w14:textId="28156BC7" w:rsidR="00FC5D07" w:rsidRPr="007F1F18" w:rsidRDefault="00FC5D07" w:rsidP="00A63C5A">
            <w:pPr>
              <w:tabs>
                <w:tab w:val="left" w:pos="3144"/>
              </w:tabs>
              <w:rPr>
                <w:b/>
              </w:rPr>
            </w:pPr>
            <w:r w:rsidRPr="007F1F18">
              <w:rPr>
                <w:b/>
              </w:rPr>
              <w:t>2. Approval of minutes</w:t>
            </w:r>
            <w:r w:rsidR="00043717" w:rsidRPr="007F1F18">
              <w:rPr>
                <w:b/>
              </w:rPr>
              <w:t xml:space="preserve"> </w:t>
            </w:r>
            <w:r w:rsidR="00A63C5A" w:rsidRPr="007F1F18">
              <w:rPr>
                <w:b/>
              </w:rPr>
              <w:tab/>
            </w:r>
          </w:p>
          <w:p w14:paraId="58D46D4F" w14:textId="49C9E1F2" w:rsidR="00055247" w:rsidRPr="007F1F18" w:rsidRDefault="00055247" w:rsidP="00A63C5A">
            <w:pPr>
              <w:tabs>
                <w:tab w:val="left" w:pos="3144"/>
              </w:tabs>
              <w:rPr>
                <w:bCs/>
              </w:rPr>
            </w:pPr>
            <w:r w:rsidRPr="007F1F18">
              <w:rPr>
                <w:bCs/>
              </w:rPr>
              <w:t>Agreed.</w:t>
            </w:r>
          </w:p>
          <w:p w14:paraId="411F78B6" w14:textId="77777777" w:rsidR="00FC5D07" w:rsidRPr="007F1F18" w:rsidRDefault="00FC5D07" w:rsidP="002464F7">
            <w:pPr>
              <w:tabs>
                <w:tab w:val="left" w:pos="3144"/>
              </w:tabs>
              <w:rPr>
                <w:b/>
              </w:rPr>
            </w:pPr>
          </w:p>
        </w:tc>
        <w:tc>
          <w:tcPr>
            <w:tcW w:w="1508" w:type="dxa"/>
          </w:tcPr>
          <w:p w14:paraId="6F66B22F" w14:textId="1B2977C2" w:rsidR="00FC5D07" w:rsidRPr="007F1F18" w:rsidRDefault="00FC5D07" w:rsidP="00474B70"/>
        </w:tc>
      </w:tr>
      <w:tr w:rsidR="00FC5D07" w:rsidRPr="007F1F18" w14:paraId="617264EE" w14:textId="77777777" w:rsidTr="00031C22">
        <w:trPr>
          <w:trHeight w:val="1833"/>
        </w:trPr>
        <w:tc>
          <w:tcPr>
            <w:tcW w:w="7508" w:type="dxa"/>
          </w:tcPr>
          <w:p w14:paraId="00E803BC" w14:textId="625EB165" w:rsidR="00FC5D07" w:rsidRPr="007F1F18" w:rsidRDefault="00FC5D07" w:rsidP="00FC5D07">
            <w:pPr>
              <w:rPr>
                <w:b/>
              </w:rPr>
            </w:pPr>
            <w:r w:rsidRPr="007F1F18">
              <w:rPr>
                <w:b/>
              </w:rPr>
              <w:t xml:space="preserve">3. Officer Reports  </w:t>
            </w:r>
          </w:p>
          <w:p w14:paraId="65C854B1" w14:textId="516604CF" w:rsidR="00596002" w:rsidRPr="007F1F18" w:rsidRDefault="00596002" w:rsidP="00FC5D07">
            <w:pPr>
              <w:rPr>
                <w:b/>
              </w:rPr>
            </w:pPr>
          </w:p>
          <w:p w14:paraId="51D3525D" w14:textId="5F0B68B5" w:rsidR="00596002" w:rsidRPr="007F1F18" w:rsidRDefault="00596002" w:rsidP="00FC5D07">
            <w:pPr>
              <w:rPr>
                <w:b/>
              </w:rPr>
            </w:pPr>
            <w:r w:rsidRPr="007F1F18">
              <w:rPr>
                <w:b/>
              </w:rPr>
              <w:t>3.1 Chair’s report (RH)</w:t>
            </w:r>
          </w:p>
          <w:p w14:paraId="1F781517" w14:textId="1C9F1DD5" w:rsidR="00055247" w:rsidRPr="007F1F18" w:rsidRDefault="00055247" w:rsidP="00FC5D07">
            <w:pPr>
              <w:rPr>
                <w:bCs/>
              </w:rPr>
            </w:pPr>
            <w:r w:rsidRPr="007F1F18">
              <w:rPr>
                <w:bCs/>
              </w:rPr>
              <w:t xml:space="preserve">RH would like to offer a warm welcome to Maddy Millar </w:t>
            </w:r>
            <w:r w:rsidR="00921767">
              <w:rPr>
                <w:bCs/>
              </w:rPr>
              <w:t xml:space="preserve">(MM) </w:t>
            </w:r>
            <w:r w:rsidRPr="007F1F18">
              <w:rPr>
                <w:bCs/>
              </w:rPr>
              <w:t>who is our new PGR rep.</w:t>
            </w:r>
          </w:p>
          <w:p w14:paraId="7014D649" w14:textId="77777777" w:rsidR="003E1504" w:rsidRPr="007F1F18" w:rsidRDefault="003E1504" w:rsidP="00FC5D07">
            <w:pPr>
              <w:rPr>
                <w:bCs/>
              </w:rPr>
            </w:pPr>
          </w:p>
          <w:p w14:paraId="31384DDE" w14:textId="27101B84" w:rsidR="006D4596" w:rsidRDefault="006D4596" w:rsidP="00055247">
            <w:pPr>
              <w:rPr>
                <w:bCs/>
              </w:rPr>
            </w:pPr>
            <w:proofErr w:type="spellStart"/>
            <w:r>
              <w:rPr>
                <w:bCs/>
                <w:u w:val="single"/>
              </w:rPr>
              <w:t>AcSS</w:t>
            </w:r>
            <w:proofErr w:type="spellEnd"/>
            <w:r>
              <w:rPr>
                <w:bCs/>
                <w:u w:val="single"/>
              </w:rPr>
              <w:t xml:space="preserve"> Learned Societies Meeting</w:t>
            </w:r>
          </w:p>
          <w:p w14:paraId="1ECBDA92" w14:textId="704DDBB3" w:rsidR="00055247" w:rsidRPr="007F1F18" w:rsidRDefault="00055247" w:rsidP="00055247">
            <w:r w:rsidRPr="007F1F18">
              <w:rPr>
                <w:bCs/>
              </w:rPr>
              <w:t xml:space="preserve">RH </w:t>
            </w:r>
            <w:r w:rsidR="006D4596">
              <w:rPr>
                <w:bCs/>
              </w:rPr>
              <w:t>said</w:t>
            </w:r>
            <w:r w:rsidR="006D4596" w:rsidRPr="007F1F18">
              <w:rPr>
                <w:bCs/>
              </w:rPr>
              <w:t xml:space="preserve"> </w:t>
            </w:r>
            <w:r w:rsidRPr="007F1F18">
              <w:rPr>
                <w:bCs/>
              </w:rPr>
              <w:t>that she had been at the</w:t>
            </w:r>
            <w:r w:rsidR="006D4596">
              <w:rPr>
                <w:bCs/>
              </w:rPr>
              <w:t xml:space="preserve"> </w:t>
            </w:r>
            <w:proofErr w:type="spellStart"/>
            <w:r w:rsidR="006D4596">
              <w:rPr>
                <w:bCs/>
              </w:rPr>
              <w:t>AcSS</w:t>
            </w:r>
            <w:proofErr w:type="spellEnd"/>
            <w:r w:rsidR="006D4596">
              <w:rPr>
                <w:bCs/>
              </w:rPr>
              <w:t xml:space="preserve"> Learned Societies meeting, where an </w:t>
            </w:r>
            <w:r w:rsidRPr="007F1F18">
              <w:rPr>
                <w:bCs/>
              </w:rPr>
              <w:t>ESRC r</w:t>
            </w:r>
            <w:r w:rsidR="006D4596">
              <w:rPr>
                <w:bCs/>
              </w:rPr>
              <w:t xml:space="preserve">epresentative shared data about EDI issues in </w:t>
            </w:r>
            <w:r w:rsidRPr="007F1F18">
              <w:t>ESRC applications</w:t>
            </w:r>
            <w:r w:rsidR="006D4596">
              <w:t>. The figures did not demonstrate a significant problem in law &amp; legal studies, but that there were clear issues across the whole of the ESRC remit, demonstrating both ethnicity and gender biases.</w:t>
            </w:r>
          </w:p>
          <w:p w14:paraId="5CFCCD25" w14:textId="377B031E" w:rsidR="00055247" w:rsidRPr="007F1F18" w:rsidRDefault="00055247" w:rsidP="00FC5D07">
            <w:pPr>
              <w:rPr>
                <w:bCs/>
              </w:rPr>
            </w:pPr>
          </w:p>
          <w:p w14:paraId="3475FC1C" w14:textId="01EB5479" w:rsidR="003E1504" w:rsidRPr="007F1F18" w:rsidRDefault="003E1504" w:rsidP="00FC5D07">
            <w:r w:rsidRPr="007F1F18">
              <w:t xml:space="preserve">RH </w:t>
            </w:r>
            <w:r w:rsidR="006D4596">
              <w:t>share intelligence</w:t>
            </w:r>
            <w:r w:rsidR="006D4596" w:rsidRPr="007F1F18">
              <w:t xml:space="preserve"> </w:t>
            </w:r>
            <w:r w:rsidRPr="007F1F18">
              <w:t xml:space="preserve">that the review of REF is </w:t>
            </w:r>
            <w:r w:rsidR="006D4596">
              <w:t>expected to focus more on</w:t>
            </w:r>
            <w:r w:rsidRPr="007F1F18">
              <w:t xml:space="preserve"> use of metrics to cut costs (e.g., by looking at high-ranking journals). This is something to look out for. </w:t>
            </w:r>
          </w:p>
          <w:p w14:paraId="21A7D4A6" w14:textId="283BDD6C" w:rsidR="003E1504" w:rsidRPr="007F1F18" w:rsidRDefault="003E1504" w:rsidP="00FC5D07"/>
          <w:p w14:paraId="4EFDE2B3" w14:textId="5BCEDDA9" w:rsidR="003E1504" w:rsidRPr="007F1F18" w:rsidRDefault="003E1504" w:rsidP="00FC5D07">
            <w:r w:rsidRPr="007F1F18">
              <w:t>The open access review was also discussed briefly – this is going to create issues around open access monographs to make them REF-able.</w:t>
            </w:r>
          </w:p>
          <w:p w14:paraId="2A1A8200" w14:textId="55F9F92A" w:rsidR="003E1504" w:rsidRPr="007F1F18" w:rsidRDefault="003E1504" w:rsidP="00FC5D07"/>
          <w:p w14:paraId="463162BC" w14:textId="5CD1606E" w:rsidR="003E1504" w:rsidRDefault="003E1504" w:rsidP="003E1504">
            <w:r w:rsidRPr="007F1F18">
              <w:t>Hybrid conferencing</w:t>
            </w:r>
            <w:r w:rsidR="00E75709" w:rsidRPr="007F1F18">
              <w:t xml:space="preserve"> was also</w:t>
            </w:r>
            <w:r w:rsidRPr="007F1F18">
              <w:t xml:space="preserve"> discussed – the SLS conference had 500+ with 120 </w:t>
            </w:r>
            <w:proofErr w:type="gramStart"/>
            <w:r w:rsidRPr="007F1F18">
              <w:t>face</w:t>
            </w:r>
            <w:proofErr w:type="gramEnd"/>
            <w:r w:rsidRPr="007F1F18">
              <w:t xml:space="preserve"> to face, most of which were early career. </w:t>
            </w:r>
            <w:r w:rsidR="00E75709" w:rsidRPr="007F1F18">
              <w:t xml:space="preserve">This may have an impact on our conference. Anecdotally it was suggested that there were 40 in person at the CLC and 100 online. </w:t>
            </w:r>
          </w:p>
          <w:p w14:paraId="676D4FDF" w14:textId="679E1E23" w:rsidR="006D4596" w:rsidRDefault="006D4596" w:rsidP="003E1504"/>
          <w:p w14:paraId="37F715C8" w14:textId="77777777" w:rsidR="006D4596" w:rsidRPr="007F1F18" w:rsidRDefault="006D4596" w:rsidP="003E1504"/>
          <w:p w14:paraId="71D89ED1" w14:textId="77777777" w:rsidR="003E1504" w:rsidRPr="007F1F18" w:rsidRDefault="003E1504" w:rsidP="00FC5D07"/>
          <w:p w14:paraId="64AABAC0" w14:textId="77777777" w:rsidR="00E75709" w:rsidRPr="007F1F18" w:rsidRDefault="00E75709" w:rsidP="00E75709">
            <w:pPr>
              <w:rPr>
                <w:u w:val="single"/>
              </w:rPr>
            </w:pPr>
            <w:r w:rsidRPr="007F1F18">
              <w:rPr>
                <w:u w:val="single"/>
              </w:rPr>
              <w:lastRenderedPageBreak/>
              <w:t>Law Commission</w:t>
            </w:r>
          </w:p>
          <w:p w14:paraId="04CB32DE" w14:textId="74786055" w:rsidR="00E75709" w:rsidRPr="007F1F18" w:rsidRDefault="00E75709" w:rsidP="00E75709">
            <w:r w:rsidRPr="007F1F18">
              <w:t>CA and RH went to meeting in June and discussed 14</w:t>
            </w:r>
            <w:r w:rsidRPr="007F1F18">
              <w:rPr>
                <w:vertAlign w:val="superscript"/>
              </w:rPr>
              <w:t>th</w:t>
            </w:r>
            <w:r w:rsidRPr="007F1F18">
              <w:t xml:space="preserve"> programme – the report should be published</w:t>
            </w:r>
            <w:r w:rsidR="006D4596">
              <w:t xml:space="preserve"> </w:t>
            </w:r>
            <w:r w:rsidRPr="007F1F18">
              <w:t xml:space="preserve">in the autumn of </w:t>
            </w:r>
            <w:r w:rsidR="006D4596">
              <w:t>2021.</w:t>
            </w:r>
          </w:p>
          <w:p w14:paraId="5DF781BC" w14:textId="7B38E53B" w:rsidR="00E75709" w:rsidRPr="007F1F18" w:rsidRDefault="00E75709" w:rsidP="00E75709"/>
          <w:p w14:paraId="50BF03C4" w14:textId="76B60C02" w:rsidR="00E75709" w:rsidRPr="007F1F18" w:rsidRDefault="00E75709" w:rsidP="00E75709">
            <w:pPr>
              <w:rPr>
                <w:u w:val="single"/>
              </w:rPr>
            </w:pPr>
            <w:r w:rsidRPr="007F1F18">
              <w:rPr>
                <w:u w:val="single"/>
              </w:rPr>
              <w:t>AHRC</w:t>
            </w:r>
          </w:p>
          <w:p w14:paraId="40F7A7F5" w14:textId="335A28BA" w:rsidR="00E75709" w:rsidRPr="007F1F18" w:rsidRDefault="00E75709" w:rsidP="00E75709">
            <w:r w:rsidRPr="007F1F18">
              <w:t>RH participated in a roundtable discussion about AHRC funding of Law and Legal Studies research in July.</w:t>
            </w:r>
            <w:r w:rsidR="006D4596">
              <w:t xml:space="preserve"> A scoping call was published in late July with a </w:t>
            </w:r>
            <w:r w:rsidRPr="007F1F18">
              <w:t xml:space="preserve">deadline </w:t>
            </w:r>
            <w:r w:rsidR="006D4596">
              <w:t>of</w:t>
            </w:r>
            <w:r w:rsidRPr="007F1F18">
              <w:t xml:space="preserve"> 26 August, and it is difficult to know what level of response the call garnered at this time, given that the publication of the call and deadline were both during the summer period. RH will update if and when more is heard.</w:t>
            </w:r>
          </w:p>
          <w:p w14:paraId="0E98DB74" w14:textId="1927AE0F" w:rsidR="00E75709" w:rsidRPr="007F1F18" w:rsidRDefault="00E75709" w:rsidP="00E75709"/>
          <w:p w14:paraId="667C1DC6" w14:textId="77777777" w:rsidR="00E75709" w:rsidRPr="007F1F18" w:rsidRDefault="00E75709" w:rsidP="00E75709">
            <w:pPr>
              <w:rPr>
                <w:u w:val="single"/>
              </w:rPr>
            </w:pPr>
            <w:r w:rsidRPr="007F1F18">
              <w:rPr>
                <w:u w:val="single"/>
              </w:rPr>
              <w:t>Impact Working Group</w:t>
            </w:r>
          </w:p>
          <w:p w14:paraId="224D42C7" w14:textId="3BE05FA3" w:rsidR="00E75709" w:rsidRPr="007F1F18" w:rsidRDefault="00E75709" w:rsidP="00E75709">
            <w:r w:rsidRPr="007F1F18">
              <w:t xml:space="preserve">RH </w:t>
            </w:r>
            <w:r w:rsidR="006D4596">
              <w:t>reported</w:t>
            </w:r>
            <w:r w:rsidR="006D4596" w:rsidRPr="007F1F18">
              <w:t xml:space="preserve"> </w:t>
            </w:r>
            <w:r w:rsidRPr="007F1F18">
              <w:t xml:space="preserve">that the Impact working group met in August to discuss how the SLSA can best support impact activities for SLSA members. A discussion paper has been drafted, </w:t>
            </w:r>
            <w:r w:rsidR="006D4596">
              <w:t>see</w:t>
            </w:r>
            <w:r w:rsidRPr="007F1F18">
              <w:t xml:space="preserve"> below. </w:t>
            </w:r>
          </w:p>
          <w:p w14:paraId="752D3693" w14:textId="62939C63" w:rsidR="00E75709" w:rsidRPr="007F1F18" w:rsidRDefault="00E75709" w:rsidP="00E75709"/>
          <w:p w14:paraId="2D5AD163" w14:textId="77777777" w:rsidR="00E75709" w:rsidRPr="007F1F18" w:rsidRDefault="00E75709" w:rsidP="00E75709">
            <w:r w:rsidRPr="007F1F18">
              <w:rPr>
                <w:u w:val="single"/>
              </w:rPr>
              <w:t>Commercial Court</w:t>
            </w:r>
            <w:r w:rsidRPr="007F1F18">
              <w:t xml:space="preserve"> </w:t>
            </w:r>
          </w:p>
          <w:p w14:paraId="56D52205" w14:textId="4FE45800" w:rsidR="00E75709" w:rsidRPr="007F1F18" w:rsidRDefault="00E75709" w:rsidP="00E75709">
            <w:r w:rsidRPr="007F1F18">
              <w:t xml:space="preserve">Would the SLSA be signatories to a letter of support submitted to us to develop their resources? </w:t>
            </w:r>
            <w:r w:rsidRPr="008170F9">
              <w:rPr>
                <w:b/>
                <w:bCs/>
                <w:i/>
                <w:iCs/>
              </w:rPr>
              <w:t>Agreed that we will.</w:t>
            </w:r>
            <w:r w:rsidRPr="007F1F18">
              <w:t xml:space="preserve"> </w:t>
            </w:r>
          </w:p>
          <w:p w14:paraId="6073C7A9" w14:textId="0EDC8D8B" w:rsidR="00015539" w:rsidRPr="007F1F18" w:rsidRDefault="00015539" w:rsidP="00FC5D07">
            <w:pPr>
              <w:rPr>
                <w:b/>
              </w:rPr>
            </w:pPr>
          </w:p>
          <w:p w14:paraId="3E2ED31B" w14:textId="46404CF0" w:rsidR="00596002" w:rsidRPr="007F1F18" w:rsidRDefault="00596002" w:rsidP="00596002">
            <w:pPr>
              <w:tabs>
                <w:tab w:val="left" w:pos="2628"/>
              </w:tabs>
              <w:rPr>
                <w:b/>
              </w:rPr>
            </w:pPr>
            <w:r w:rsidRPr="007F1F18">
              <w:rPr>
                <w:b/>
              </w:rPr>
              <w:t>3.2 Vice-chair (</w:t>
            </w:r>
            <w:r w:rsidR="0056742A">
              <w:rPr>
                <w:b/>
              </w:rPr>
              <w:t>CA</w:t>
            </w:r>
            <w:r w:rsidRPr="007F1F18">
              <w:rPr>
                <w:b/>
              </w:rPr>
              <w:t>)</w:t>
            </w:r>
          </w:p>
          <w:p w14:paraId="3DF5C387" w14:textId="77777777" w:rsidR="00965B63" w:rsidRPr="007F1F18" w:rsidRDefault="00965B63" w:rsidP="00965B63">
            <w:pPr>
              <w:rPr>
                <w:u w:val="single"/>
              </w:rPr>
            </w:pPr>
            <w:r w:rsidRPr="007F1F18">
              <w:rPr>
                <w:u w:val="single"/>
              </w:rPr>
              <w:t>Bar Standards Review of EU law</w:t>
            </w:r>
          </w:p>
          <w:p w14:paraId="7461ACAB" w14:textId="2D7C8203" w:rsidR="00965B63" w:rsidRPr="007F1F18" w:rsidRDefault="00965B63" w:rsidP="00965B63">
            <w:r w:rsidRPr="007F1F18">
              <w:t>MT and CA went to this. CA felt there were issues and that they accepted they need to discuss these with learned associations. CA suggested that there was a requirement to rank aspects of EU law at the meeting which CA and MT deemed problematic</w:t>
            </w:r>
            <w:r w:rsidR="006D4596">
              <w:t>.</w:t>
            </w:r>
          </w:p>
          <w:p w14:paraId="2237FFCC" w14:textId="77777777" w:rsidR="00965B63" w:rsidRPr="007F1F18" w:rsidRDefault="00965B63" w:rsidP="00965B63"/>
          <w:p w14:paraId="60E9A185" w14:textId="77777777" w:rsidR="000B2D2E" w:rsidRPr="007F1F18" w:rsidRDefault="00965B63" w:rsidP="00965B63">
            <w:pPr>
              <w:rPr>
                <w:u w:val="single"/>
              </w:rPr>
            </w:pPr>
            <w:r w:rsidRPr="007F1F18">
              <w:rPr>
                <w:u w:val="single"/>
              </w:rPr>
              <w:t>SQE</w:t>
            </w:r>
          </w:p>
          <w:p w14:paraId="05B2A0B6" w14:textId="62AF6921" w:rsidR="00965B63" w:rsidRPr="007F1F18" w:rsidRDefault="000B2D2E" w:rsidP="00965B63">
            <w:r w:rsidRPr="007F1F18">
              <w:t>SQE will</w:t>
            </w:r>
            <w:r w:rsidR="00965B63" w:rsidRPr="007F1F18">
              <w:t xml:space="preserve"> need to continue having conversations with learned societies and CHULS. CA to take AL’s position</w:t>
            </w:r>
            <w:r w:rsidRPr="007F1F18">
              <w:t xml:space="preserve"> in discussions as part of the SQE review.</w:t>
            </w:r>
            <w:r w:rsidR="00965B63" w:rsidRPr="007F1F18">
              <w:t xml:space="preserve"> </w:t>
            </w:r>
          </w:p>
          <w:p w14:paraId="6CCC4AE2" w14:textId="77777777" w:rsidR="00965B63" w:rsidRPr="007F1F18" w:rsidRDefault="00965B63" w:rsidP="00FC5D07">
            <w:pPr>
              <w:rPr>
                <w:b/>
              </w:rPr>
            </w:pPr>
          </w:p>
          <w:p w14:paraId="2B38E6ED" w14:textId="77777777" w:rsidR="00015539" w:rsidRPr="007F1F18" w:rsidRDefault="00015539" w:rsidP="00FC5D07"/>
          <w:p w14:paraId="1744B6F6" w14:textId="21ED99FC" w:rsidR="00596002" w:rsidRPr="007F1F18" w:rsidRDefault="00596002" w:rsidP="00220E83">
            <w:pPr>
              <w:rPr>
                <w:b/>
              </w:rPr>
            </w:pPr>
            <w:r w:rsidRPr="007F1F18">
              <w:rPr>
                <w:b/>
              </w:rPr>
              <w:t>3.3. Treasurer (VM)</w:t>
            </w:r>
          </w:p>
          <w:p w14:paraId="0F7EBA7B" w14:textId="6BCFA047" w:rsidR="00220E83" w:rsidRPr="007F1F18" w:rsidRDefault="00220E83" w:rsidP="00220E83">
            <w:r w:rsidRPr="007F1F18">
              <w:t xml:space="preserve">VM suggests that the finances are looking healthy, and we are waiting the money from Cardiff. </w:t>
            </w:r>
          </w:p>
          <w:p w14:paraId="61296B16" w14:textId="77777777" w:rsidR="00220E83" w:rsidRPr="007F1F18" w:rsidRDefault="00220E83" w:rsidP="00220E83"/>
          <w:p w14:paraId="0BC4A9D3" w14:textId="3B963166" w:rsidR="00220E83" w:rsidRPr="007F1F18" w:rsidRDefault="00220E83" w:rsidP="00220E83">
            <w:r w:rsidRPr="007F1F18">
              <w:t xml:space="preserve">Kent </w:t>
            </w:r>
            <w:r w:rsidR="006D4596">
              <w:t>returned part of an</w:t>
            </w:r>
            <w:r w:rsidRPr="007F1F18">
              <w:t xml:space="preserve"> award</w:t>
            </w:r>
            <w:r w:rsidR="006D4596">
              <w:t xml:space="preserve"> that was unspent.</w:t>
            </w:r>
          </w:p>
          <w:p w14:paraId="0C17027F" w14:textId="77777777" w:rsidR="00220E83" w:rsidRPr="007F1F18" w:rsidRDefault="00220E83" w:rsidP="00220E83"/>
          <w:p w14:paraId="12B3AC6B" w14:textId="0BF1FA03" w:rsidR="00220E83" w:rsidRPr="007F1F18" w:rsidRDefault="00220E83" w:rsidP="00220E83">
            <w:r w:rsidRPr="007F1F18">
              <w:t>Some small amounts have been donated from eBay – RH suggested that this might be fraud and VM will follow up</w:t>
            </w:r>
            <w:r w:rsidR="006D4596">
              <w:t xml:space="preserve"> with the bank.</w:t>
            </w:r>
          </w:p>
          <w:p w14:paraId="25C984C2" w14:textId="77777777" w:rsidR="00220E83" w:rsidRPr="007F1F18" w:rsidRDefault="00220E83" w:rsidP="00220E83"/>
          <w:p w14:paraId="11EA3128" w14:textId="1A1B103C" w:rsidR="00220E83" w:rsidRPr="007F1F18" w:rsidRDefault="00220E83" w:rsidP="00220E83">
            <w:r w:rsidRPr="007F1F18">
              <w:t xml:space="preserve">Some </w:t>
            </w:r>
            <w:r w:rsidR="003D63FC" w:rsidRPr="007F1F18">
              <w:t xml:space="preserve">members are paying the old fee. </w:t>
            </w:r>
            <w:r w:rsidRPr="007F1F18">
              <w:t>Can members pay the extra £10 via PayPal</w:t>
            </w:r>
            <w:r w:rsidR="003D63FC" w:rsidRPr="007F1F18">
              <w:t>?</w:t>
            </w:r>
            <w:r w:rsidRPr="007F1F18">
              <w:t xml:space="preserve"> CM to send out a message to ask for the top-up. </w:t>
            </w:r>
          </w:p>
          <w:p w14:paraId="1DA6F084" w14:textId="77777777" w:rsidR="00220E83" w:rsidRPr="007F1F18" w:rsidRDefault="00220E83" w:rsidP="00220E83"/>
          <w:p w14:paraId="606C8C6B" w14:textId="61B6D8AB" w:rsidR="00220E83" w:rsidRPr="007F1F18" w:rsidRDefault="00220E83" w:rsidP="00220E83">
            <w:r w:rsidRPr="007F1F18">
              <w:t>N</w:t>
            </w:r>
            <w:r w:rsidR="008170F9">
              <w:t xml:space="preserve">E </w:t>
            </w:r>
            <w:r w:rsidRPr="007F1F18">
              <w:t>should be keeping track of who has paid what and VM can contact</w:t>
            </w:r>
            <w:r w:rsidR="00596002" w:rsidRPr="007F1F18">
              <w:t xml:space="preserve"> to chase this</w:t>
            </w:r>
            <w:proofErr w:type="gramStart"/>
            <w:r w:rsidR="00596002" w:rsidRPr="007F1F18">
              <w:t xml:space="preserve">. </w:t>
            </w:r>
            <w:r w:rsidRPr="007F1F18">
              <w:t xml:space="preserve"> </w:t>
            </w:r>
            <w:proofErr w:type="gramEnd"/>
          </w:p>
          <w:p w14:paraId="63CF7A32" w14:textId="77777777" w:rsidR="00220E83" w:rsidRPr="007F1F18" w:rsidRDefault="00220E83" w:rsidP="00220E83"/>
          <w:p w14:paraId="3F53CA40" w14:textId="7919603F" w:rsidR="00220E83" w:rsidRPr="007F1F18" w:rsidRDefault="006D4596" w:rsidP="00220E83">
            <w:r>
              <w:lastRenderedPageBreak/>
              <w:t xml:space="preserve">There was a discussion about </w:t>
            </w:r>
            <w:r w:rsidR="00220E83" w:rsidRPr="007F1F18">
              <w:t>Institutional</w:t>
            </w:r>
            <w:r>
              <w:t xml:space="preserve"> SLSA</w:t>
            </w:r>
            <w:r w:rsidR="00220E83" w:rsidRPr="007F1F18">
              <w:t xml:space="preserve"> memberships – </w:t>
            </w:r>
            <w:r>
              <w:t xml:space="preserve">under the previous constitution, these were possible, but they cause problems under the new CIO constitution. </w:t>
            </w:r>
          </w:p>
          <w:p w14:paraId="0803B3D5" w14:textId="77777777" w:rsidR="00220E83" w:rsidRPr="007F1F18" w:rsidRDefault="00220E83" w:rsidP="00220E83"/>
          <w:p w14:paraId="33B86462" w14:textId="56F66008" w:rsidR="00220E83" w:rsidRPr="007F1F18" w:rsidRDefault="00220E83" w:rsidP="00220E83">
            <w:r w:rsidRPr="007F1F18">
              <w:t xml:space="preserve">RH suggests that we </w:t>
            </w:r>
            <w:r w:rsidR="00596002" w:rsidRPr="007F1F18">
              <w:t>stop</w:t>
            </w:r>
            <w:r w:rsidRPr="007F1F18">
              <w:t xml:space="preserve"> the institutional membership option. </w:t>
            </w:r>
            <w:r w:rsidR="00596002" w:rsidRPr="007F1F18">
              <w:t xml:space="preserve">This was agreed. </w:t>
            </w:r>
          </w:p>
          <w:p w14:paraId="73B20A88" w14:textId="77777777" w:rsidR="002304A6" w:rsidRPr="007F1F18" w:rsidRDefault="002304A6" w:rsidP="00FC5D07">
            <w:pPr>
              <w:rPr>
                <w:bCs/>
              </w:rPr>
            </w:pPr>
          </w:p>
          <w:p w14:paraId="6C2EC2F0" w14:textId="33392E31" w:rsidR="00FC5D07" w:rsidRPr="007F1F18" w:rsidRDefault="00FC5D07" w:rsidP="00FC5D07">
            <w:pPr>
              <w:rPr>
                <w:b/>
              </w:rPr>
            </w:pPr>
            <w:r w:rsidRPr="007F1F18">
              <w:rPr>
                <w:b/>
              </w:rPr>
              <w:t>3.4. Membership</w:t>
            </w:r>
            <w:r w:rsidR="00C40503" w:rsidRPr="007F1F18">
              <w:rPr>
                <w:b/>
              </w:rPr>
              <w:t xml:space="preserve"> </w:t>
            </w:r>
            <w:r w:rsidR="00A41380" w:rsidRPr="007F1F18">
              <w:rPr>
                <w:b/>
              </w:rPr>
              <w:t>and</w:t>
            </w:r>
            <w:r w:rsidR="00C40503" w:rsidRPr="007F1F18">
              <w:rPr>
                <w:b/>
              </w:rPr>
              <w:t xml:space="preserve"> data protection</w:t>
            </w:r>
            <w:r w:rsidRPr="007F1F18">
              <w:rPr>
                <w:b/>
              </w:rPr>
              <w:t xml:space="preserve"> (</w:t>
            </w:r>
            <w:r w:rsidR="00436583" w:rsidRPr="007F1F18">
              <w:rPr>
                <w:b/>
              </w:rPr>
              <w:t>CM</w:t>
            </w:r>
            <w:r w:rsidRPr="007F1F18">
              <w:rPr>
                <w:b/>
              </w:rPr>
              <w:t>)</w:t>
            </w:r>
          </w:p>
          <w:p w14:paraId="33ADD8E1" w14:textId="02F8C077" w:rsidR="00596002" w:rsidRPr="007F1F18" w:rsidRDefault="00596002" w:rsidP="00FC5D07">
            <w:pPr>
              <w:rPr>
                <w:bCs/>
              </w:rPr>
            </w:pPr>
            <w:r w:rsidRPr="007F1F18">
              <w:rPr>
                <w:bCs/>
              </w:rPr>
              <w:t xml:space="preserve">CM was not present. </w:t>
            </w:r>
          </w:p>
          <w:p w14:paraId="1BFC3A06" w14:textId="364AB2C7" w:rsidR="00596002" w:rsidRPr="007F1F18" w:rsidRDefault="00596002" w:rsidP="00FC5D07">
            <w:pPr>
              <w:rPr>
                <w:bCs/>
              </w:rPr>
            </w:pPr>
          </w:p>
          <w:p w14:paraId="6AB9486B" w14:textId="69C2AD8F" w:rsidR="00596002" w:rsidRDefault="00F32649" w:rsidP="00FC5D07">
            <w:pPr>
              <w:rPr>
                <w:bCs/>
              </w:rPr>
            </w:pPr>
            <w:r w:rsidRPr="007F1F18">
              <w:rPr>
                <w:bCs/>
              </w:rPr>
              <w:t>CM had requested that we look at a data request for a right to be forgotten</w:t>
            </w:r>
            <w:r w:rsidR="006D4596">
              <w:rPr>
                <w:bCs/>
              </w:rPr>
              <w:t xml:space="preserve"> from a digitally archived past conference programme</w:t>
            </w:r>
            <w:r w:rsidRPr="007F1F18">
              <w:rPr>
                <w:bCs/>
              </w:rPr>
              <w:t xml:space="preserve">. </w:t>
            </w:r>
            <w:r w:rsidR="006D4596">
              <w:rPr>
                <w:bCs/>
              </w:rPr>
              <w:t>The Board a</w:t>
            </w:r>
            <w:r w:rsidRPr="007F1F18">
              <w:rPr>
                <w:bCs/>
              </w:rPr>
              <w:t>greed we will do this, not because we must, but because we want to</w:t>
            </w:r>
            <w:r w:rsidR="008170F9">
              <w:rPr>
                <w:bCs/>
              </w:rPr>
              <w:t xml:space="preserve"> under the circumstances</w:t>
            </w:r>
            <w:r w:rsidRPr="007F1F18">
              <w:rPr>
                <w:bCs/>
              </w:rPr>
              <w:t xml:space="preserve">. However, the paper archive at IALS will not be amended by IALS (this is not covered under the right to be forgotten). We also do not have control over the </w:t>
            </w:r>
            <w:proofErr w:type="spellStart"/>
            <w:r w:rsidRPr="007F1F18">
              <w:rPr>
                <w:bCs/>
              </w:rPr>
              <w:t>Wayback</w:t>
            </w:r>
            <w:proofErr w:type="spellEnd"/>
            <w:r w:rsidRPr="007F1F18">
              <w:rPr>
                <w:bCs/>
              </w:rPr>
              <w:t xml:space="preserve"> machine and therefore cannot delete anything from that</w:t>
            </w:r>
            <w:proofErr w:type="gramStart"/>
            <w:r w:rsidRPr="007F1F18">
              <w:rPr>
                <w:bCs/>
              </w:rPr>
              <w:t xml:space="preserve">. </w:t>
            </w:r>
            <w:r w:rsidR="00596002" w:rsidRPr="007F1F18">
              <w:rPr>
                <w:bCs/>
              </w:rPr>
              <w:t xml:space="preserve"> </w:t>
            </w:r>
            <w:proofErr w:type="gramEnd"/>
          </w:p>
          <w:p w14:paraId="2D958510" w14:textId="5C1E90A6" w:rsidR="00962827" w:rsidRDefault="00962827" w:rsidP="00FC5D07">
            <w:pPr>
              <w:rPr>
                <w:bCs/>
              </w:rPr>
            </w:pPr>
          </w:p>
          <w:p w14:paraId="1BA02858" w14:textId="08223259" w:rsidR="00962827" w:rsidRDefault="00962827" w:rsidP="00FC5D07">
            <w:pPr>
              <w:rPr>
                <w:bCs/>
              </w:rPr>
            </w:pPr>
            <w:r>
              <w:rPr>
                <w:bCs/>
              </w:rPr>
              <w:t xml:space="preserve">MS to liaise with CM to ensure the right details are deleted from the online programme. </w:t>
            </w:r>
          </w:p>
          <w:p w14:paraId="22F23622" w14:textId="1A7BC735" w:rsidR="00962827" w:rsidRPr="007F1F18" w:rsidRDefault="00962827" w:rsidP="00FC5D07">
            <w:pPr>
              <w:rPr>
                <w:bCs/>
              </w:rPr>
            </w:pPr>
            <w:r>
              <w:rPr>
                <w:bCs/>
              </w:rPr>
              <w:t>CM to respond to the person who made the data request noting that we will remove details from the online programme but noting that we have no control over digital versions stored by others, and that the paper archive (held at IALS) will not be amended.</w:t>
            </w:r>
          </w:p>
          <w:p w14:paraId="13B1B720" w14:textId="77777777" w:rsidR="001231C9" w:rsidRPr="007F1F18" w:rsidRDefault="001231C9" w:rsidP="00FC5D07"/>
          <w:p w14:paraId="0028E0B2" w14:textId="287BAF97" w:rsidR="0000417D" w:rsidRPr="007F1F18" w:rsidRDefault="00FC5D07" w:rsidP="00FC5D07">
            <w:pPr>
              <w:rPr>
                <w:b/>
              </w:rPr>
            </w:pPr>
            <w:r w:rsidRPr="007F1F18">
              <w:rPr>
                <w:b/>
              </w:rPr>
              <w:t>3.5. Recruitment (</w:t>
            </w:r>
            <w:r w:rsidR="00436583" w:rsidRPr="007F1F18">
              <w:rPr>
                <w:b/>
              </w:rPr>
              <w:t>RM</w:t>
            </w:r>
            <w:r w:rsidRPr="007F1F18">
              <w:rPr>
                <w:b/>
              </w:rPr>
              <w:t>)</w:t>
            </w:r>
          </w:p>
          <w:p w14:paraId="2C0C05E7" w14:textId="72E637E8" w:rsidR="00F32649" w:rsidRDefault="00F32649" w:rsidP="00FC5D07">
            <w:pPr>
              <w:rPr>
                <w:bCs/>
              </w:rPr>
            </w:pPr>
            <w:r w:rsidRPr="007F1F18">
              <w:rPr>
                <w:bCs/>
              </w:rPr>
              <w:t xml:space="preserve">RM asked whether we should be targeting underrepresented groups. </w:t>
            </w:r>
            <w:r w:rsidRPr="008170F9">
              <w:rPr>
                <w:b/>
                <w:i/>
                <w:iCs/>
              </w:rPr>
              <w:t>Agreed that we should.</w:t>
            </w:r>
            <w:r w:rsidRPr="007F1F18">
              <w:rPr>
                <w:bCs/>
              </w:rPr>
              <w:t xml:space="preserve"> </w:t>
            </w:r>
          </w:p>
          <w:p w14:paraId="04FBC3E9" w14:textId="4997623D" w:rsidR="00185F15" w:rsidRDefault="00185F15" w:rsidP="00FC5D07">
            <w:pPr>
              <w:rPr>
                <w:bCs/>
              </w:rPr>
            </w:pPr>
          </w:p>
          <w:p w14:paraId="4FA09886" w14:textId="03468D7A" w:rsidR="00185F15" w:rsidRDefault="00185F15" w:rsidP="00FC5D07">
            <w:pPr>
              <w:rPr>
                <w:b/>
              </w:rPr>
            </w:pPr>
            <w:r w:rsidRPr="00185F15">
              <w:rPr>
                <w:b/>
              </w:rPr>
              <w:t>3.6 EDI Report</w:t>
            </w:r>
            <w:r>
              <w:rPr>
                <w:b/>
              </w:rPr>
              <w:t xml:space="preserve"> (CW)</w:t>
            </w:r>
          </w:p>
          <w:p w14:paraId="44AE20CA" w14:textId="48DC4479" w:rsidR="006A42CA" w:rsidRPr="006A42CA" w:rsidRDefault="006A42CA" w:rsidP="00FC5D07">
            <w:pPr>
              <w:rPr>
                <w:bCs/>
                <w:u w:val="single"/>
              </w:rPr>
            </w:pPr>
            <w:r w:rsidRPr="006A42CA">
              <w:rPr>
                <w:bCs/>
                <w:u w:val="single"/>
              </w:rPr>
              <w:t>EDI survey</w:t>
            </w:r>
          </w:p>
          <w:p w14:paraId="1E37A80C" w14:textId="1E3A2D4E" w:rsidR="00185F15" w:rsidRDefault="00185F15" w:rsidP="00FC5D07">
            <w:pPr>
              <w:rPr>
                <w:bCs/>
              </w:rPr>
            </w:pPr>
            <w:r>
              <w:rPr>
                <w:bCs/>
              </w:rPr>
              <w:t xml:space="preserve">CW would like to thank everyone who attempted the survey. </w:t>
            </w:r>
          </w:p>
          <w:p w14:paraId="38E8C834" w14:textId="55553593" w:rsidR="00185F15" w:rsidRDefault="00185F15" w:rsidP="00FC5D07">
            <w:pPr>
              <w:rPr>
                <w:bCs/>
              </w:rPr>
            </w:pPr>
          </w:p>
          <w:p w14:paraId="40F53B91" w14:textId="769EFFDA" w:rsidR="00185F15" w:rsidRDefault="00185F15" w:rsidP="00FC5D07">
            <w:pPr>
              <w:rPr>
                <w:bCs/>
              </w:rPr>
            </w:pPr>
            <w:r>
              <w:rPr>
                <w:bCs/>
              </w:rPr>
              <w:t xml:space="preserve">CW would also like to thank CM for his assistance in sorting out the ethics for the survey. </w:t>
            </w:r>
          </w:p>
          <w:p w14:paraId="4CCA43E8" w14:textId="069C02E9" w:rsidR="00185F15" w:rsidRDefault="00185F15" w:rsidP="00FC5D07">
            <w:pPr>
              <w:rPr>
                <w:bCs/>
              </w:rPr>
            </w:pPr>
          </w:p>
          <w:p w14:paraId="315C67DC" w14:textId="0E16A91D" w:rsidR="004E7A05" w:rsidRDefault="00185F15" w:rsidP="00FC5D07">
            <w:pPr>
              <w:rPr>
                <w:bCs/>
              </w:rPr>
            </w:pPr>
            <w:r>
              <w:rPr>
                <w:bCs/>
              </w:rPr>
              <w:t xml:space="preserve">CW asks – who are we surveying? Members of the SLSA only or the entire </w:t>
            </w:r>
            <w:proofErr w:type="spellStart"/>
            <w:r>
              <w:rPr>
                <w:bCs/>
              </w:rPr>
              <w:t>socio-legal</w:t>
            </w:r>
            <w:proofErr w:type="spellEnd"/>
            <w:r>
              <w:rPr>
                <w:bCs/>
              </w:rPr>
              <w:t xml:space="preserve"> community? EJ suggests that we should not be targeting people who have left. Also, we do not know how representative it will be. RH suggests that the aim was to find out the EDI details of members and we should </w:t>
            </w:r>
            <w:r w:rsidR="004E7A05">
              <w:rPr>
                <w:bCs/>
              </w:rPr>
              <w:t xml:space="preserve">retain that aim. </w:t>
            </w:r>
            <w:r w:rsidR="004E7A05" w:rsidRPr="008170F9">
              <w:rPr>
                <w:b/>
                <w:i/>
                <w:iCs/>
              </w:rPr>
              <w:t>Agreed to stick to members only</w:t>
            </w:r>
            <w:r w:rsidR="004E7A05">
              <w:rPr>
                <w:bCs/>
              </w:rPr>
              <w:t xml:space="preserve">, and we will ensure that this is the case by including a question in the survey. </w:t>
            </w:r>
          </w:p>
          <w:p w14:paraId="578F2D11" w14:textId="2AC0DB31" w:rsidR="004E7A05" w:rsidRDefault="004E7A05" w:rsidP="00FC5D07">
            <w:pPr>
              <w:rPr>
                <w:bCs/>
              </w:rPr>
            </w:pPr>
          </w:p>
          <w:p w14:paraId="02EDB4B1" w14:textId="12D895BC" w:rsidR="00F9448F" w:rsidRPr="008170F9" w:rsidRDefault="004E7A05" w:rsidP="00FC5D07">
            <w:pPr>
              <w:rPr>
                <w:b/>
                <w:i/>
                <w:iCs/>
              </w:rPr>
            </w:pPr>
            <w:r>
              <w:rPr>
                <w:bCs/>
              </w:rPr>
              <w:t xml:space="preserve">CW – should </w:t>
            </w:r>
            <w:r w:rsidR="00F9448F">
              <w:rPr>
                <w:bCs/>
              </w:rPr>
              <w:t xml:space="preserve">we allow for partial surveys to be used? </w:t>
            </w:r>
            <w:r w:rsidR="00F9448F" w:rsidRPr="008170F9">
              <w:rPr>
                <w:b/>
                <w:i/>
                <w:iCs/>
              </w:rPr>
              <w:t xml:space="preserve">Agreed, no, as this does not indicate full consent. </w:t>
            </w:r>
          </w:p>
          <w:p w14:paraId="19F50964" w14:textId="68760EBA" w:rsidR="00F9448F" w:rsidRDefault="00F9448F" w:rsidP="00FC5D07">
            <w:pPr>
              <w:rPr>
                <w:bCs/>
              </w:rPr>
            </w:pPr>
          </w:p>
          <w:p w14:paraId="141FE7C4" w14:textId="37A1BB2A" w:rsidR="00F9448F" w:rsidRDefault="00F9448F" w:rsidP="00FC5D07">
            <w:pPr>
              <w:rPr>
                <w:bCs/>
              </w:rPr>
            </w:pPr>
            <w:r>
              <w:rPr>
                <w:bCs/>
              </w:rPr>
              <w:t xml:space="preserve">CW – is the timetable for </w:t>
            </w:r>
            <w:proofErr w:type="gramStart"/>
            <w:r>
              <w:rPr>
                <w:bCs/>
              </w:rPr>
              <w:t>this</w:t>
            </w:r>
            <w:proofErr w:type="gramEnd"/>
            <w:r>
              <w:rPr>
                <w:bCs/>
              </w:rPr>
              <w:t xml:space="preserve"> OK? RH suggests yes. </w:t>
            </w:r>
          </w:p>
          <w:p w14:paraId="529603E9" w14:textId="6020F0B0" w:rsidR="00F9448F" w:rsidRDefault="00F9448F" w:rsidP="00FC5D07">
            <w:pPr>
              <w:rPr>
                <w:bCs/>
              </w:rPr>
            </w:pPr>
          </w:p>
          <w:p w14:paraId="6ABE711E" w14:textId="6C894114" w:rsidR="00F9448F" w:rsidRDefault="00F9448F" w:rsidP="00FC5D07">
            <w:r>
              <w:lastRenderedPageBreak/>
              <w:t>CW – has anyone got experience using Qualtrics through a screen reader? NG will check with the OU.</w:t>
            </w:r>
          </w:p>
          <w:p w14:paraId="5A781217" w14:textId="4B5AE448" w:rsidR="00F9448F" w:rsidRDefault="00F9448F" w:rsidP="00FC5D07"/>
          <w:p w14:paraId="78F47585" w14:textId="50E55463" w:rsidR="00F9448F" w:rsidRDefault="00F9448F" w:rsidP="00FC5D07">
            <w:r>
              <w:t>RH would like to express</w:t>
            </w:r>
            <w:r w:rsidR="00962827">
              <w:t xml:space="preserve"> thanks to</w:t>
            </w:r>
            <w:r>
              <w:t xml:space="preserve"> CW and the EDI team for taking this forward. </w:t>
            </w:r>
          </w:p>
          <w:p w14:paraId="1BA92FBE" w14:textId="44995B26" w:rsidR="006A42CA" w:rsidRDefault="006A42CA" w:rsidP="00FC5D07"/>
          <w:p w14:paraId="5F862FD3" w14:textId="4F0A8C0B" w:rsidR="006A42CA" w:rsidRPr="006A42CA" w:rsidRDefault="006A42CA" w:rsidP="006A42CA">
            <w:pPr>
              <w:rPr>
                <w:u w:val="single"/>
              </w:rPr>
            </w:pPr>
            <w:r w:rsidRPr="006A42CA">
              <w:rPr>
                <w:u w:val="single"/>
              </w:rPr>
              <w:t>Policy on unacceptable behaviour</w:t>
            </w:r>
          </w:p>
          <w:p w14:paraId="6E442EFB" w14:textId="3B61FBC5" w:rsidR="006A42CA" w:rsidRDefault="006A42CA" w:rsidP="006A42CA">
            <w:r>
              <w:t xml:space="preserve">Can we review the policy on unacceptable behaviour if there are hybrid sessions? Could there be two chairs so that both the live sessions and online sessions can be monitored? </w:t>
            </w:r>
            <w:proofErr w:type="spellStart"/>
            <w:r>
              <w:t>JMe</w:t>
            </w:r>
            <w:proofErr w:type="spellEnd"/>
            <w:r>
              <w:t xml:space="preserve"> suggests that this feasible. CW suggests that for non-members there are no sanctions for unacceptable behaviour. EKD suggests that he is happy to be involved in </w:t>
            </w:r>
            <w:r w:rsidR="00100E03">
              <w:t>looking into this</w:t>
            </w:r>
            <w:proofErr w:type="gramStart"/>
            <w:r w:rsidR="00100E03">
              <w:t xml:space="preserve">. </w:t>
            </w:r>
            <w:r>
              <w:t xml:space="preserve"> </w:t>
            </w:r>
            <w:proofErr w:type="gramEnd"/>
          </w:p>
          <w:p w14:paraId="4A4A9373" w14:textId="77777777" w:rsidR="006A42CA" w:rsidRPr="00F9448F" w:rsidRDefault="006A42CA" w:rsidP="00FC5D07"/>
          <w:p w14:paraId="56470599" w14:textId="499AF17C" w:rsidR="00185F15" w:rsidRDefault="00100E03" w:rsidP="00FC5D07">
            <w:pPr>
              <w:rPr>
                <w:bCs/>
                <w:u w:val="single"/>
              </w:rPr>
            </w:pPr>
            <w:r w:rsidRPr="00100E03">
              <w:rPr>
                <w:bCs/>
                <w:u w:val="single"/>
              </w:rPr>
              <w:t>Precarity rep</w:t>
            </w:r>
          </w:p>
          <w:p w14:paraId="27D7CD02" w14:textId="6A929D85" w:rsidR="00100E03" w:rsidRDefault="00100E03">
            <w:r>
              <w:t xml:space="preserve">Precarity rep – </w:t>
            </w:r>
            <w:r w:rsidR="00962827">
              <w:t xml:space="preserve">following discussion, it was agreed that a group of volunteers will take forward the advertising for and appointment of a Precarity Rep to be in attendance at Board meetings to represent the needs of </w:t>
            </w:r>
            <w:proofErr w:type="spellStart"/>
            <w:r w:rsidR="00962827">
              <w:t>socio-legal</w:t>
            </w:r>
            <w:proofErr w:type="spellEnd"/>
            <w:r w:rsidR="00962827">
              <w:t xml:space="preserve"> researchers on precarious contracts.</w:t>
            </w:r>
          </w:p>
          <w:p w14:paraId="00E7EF1A" w14:textId="77777777" w:rsidR="008170F9" w:rsidRDefault="008170F9" w:rsidP="00100E03"/>
          <w:p w14:paraId="50591148" w14:textId="77777777" w:rsidR="00100E03" w:rsidRDefault="00100E03" w:rsidP="00100E03"/>
          <w:p w14:paraId="1FA8F9A3" w14:textId="77777777" w:rsidR="00100E03" w:rsidRPr="00100E03" w:rsidRDefault="00100E03" w:rsidP="00FC5D07">
            <w:pPr>
              <w:rPr>
                <w:bCs/>
                <w:u w:val="single"/>
              </w:rPr>
            </w:pPr>
          </w:p>
          <w:p w14:paraId="11BB2A98" w14:textId="237ACA03" w:rsidR="00A41380" w:rsidRPr="00100E03" w:rsidRDefault="00100E03" w:rsidP="00FC5D07">
            <w:pPr>
              <w:rPr>
                <w:bCs/>
                <w:u w:val="single"/>
              </w:rPr>
            </w:pPr>
            <w:r w:rsidRPr="00100E03">
              <w:rPr>
                <w:bCs/>
                <w:u w:val="single"/>
              </w:rPr>
              <w:t xml:space="preserve">Retired member fee </w:t>
            </w:r>
          </w:p>
          <w:p w14:paraId="282789CF" w14:textId="38A4942E" w:rsidR="00100E03" w:rsidRDefault="00100E03" w:rsidP="00FC5D07">
            <w:pPr>
              <w:rPr>
                <w:b/>
              </w:rPr>
            </w:pPr>
          </w:p>
          <w:p w14:paraId="516FF1EE" w14:textId="0161BC68" w:rsidR="00100E03" w:rsidRDefault="00100E03" w:rsidP="00FC5D07">
            <w:pPr>
              <w:rPr>
                <w:bCs/>
              </w:rPr>
            </w:pPr>
            <w:r>
              <w:rPr>
                <w:bCs/>
              </w:rPr>
              <w:t>It was proposed that the fee should rise from £65 to £100 with an EDI waiver</w:t>
            </w:r>
            <w:proofErr w:type="gramStart"/>
            <w:r>
              <w:rPr>
                <w:bCs/>
              </w:rPr>
              <w:t xml:space="preserve">. </w:t>
            </w:r>
            <w:r w:rsidR="00962827">
              <w:rPr>
                <w:bCs/>
              </w:rPr>
              <w:t xml:space="preserve"> </w:t>
            </w:r>
            <w:proofErr w:type="gramEnd"/>
            <w:r>
              <w:rPr>
                <w:bCs/>
              </w:rPr>
              <w:t xml:space="preserve">RH – could this be on the basis of hardship? </w:t>
            </w:r>
            <w:r w:rsidRPr="003D238E">
              <w:rPr>
                <w:b/>
                <w:bCs/>
              </w:rPr>
              <w:t>Agreed</w:t>
            </w:r>
            <w:r>
              <w:rPr>
                <w:bCs/>
              </w:rPr>
              <w:t xml:space="preserve">. </w:t>
            </w:r>
          </w:p>
          <w:p w14:paraId="228AF576" w14:textId="47F764C4" w:rsidR="00100E03" w:rsidRDefault="00100E03" w:rsidP="00FC5D07">
            <w:pPr>
              <w:rPr>
                <w:bCs/>
              </w:rPr>
            </w:pPr>
          </w:p>
          <w:p w14:paraId="78E1962E" w14:textId="3A8BD510" w:rsidR="00100E03" w:rsidRDefault="00100E03" w:rsidP="00FC5D07">
            <w:pPr>
              <w:rPr>
                <w:bCs/>
              </w:rPr>
            </w:pPr>
            <w:r>
              <w:rPr>
                <w:bCs/>
              </w:rPr>
              <w:t>CM and DB will see how retired fee can be paid through PayPal</w:t>
            </w:r>
          </w:p>
          <w:p w14:paraId="7078B1E4" w14:textId="614D678B" w:rsidR="00100E03" w:rsidRDefault="00100E03" w:rsidP="00FC5D07">
            <w:pPr>
              <w:rPr>
                <w:bCs/>
              </w:rPr>
            </w:pPr>
          </w:p>
          <w:p w14:paraId="718A391A" w14:textId="7F42B70E" w:rsidR="00100E03" w:rsidRDefault="00100E03" w:rsidP="00FC5D07">
            <w:pPr>
              <w:rPr>
                <w:bCs/>
                <w:u w:val="single"/>
              </w:rPr>
            </w:pPr>
            <w:r w:rsidRPr="00100E03">
              <w:rPr>
                <w:bCs/>
                <w:u w:val="single"/>
              </w:rPr>
              <w:t xml:space="preserve">Vote on policy to freeze membership </w:t>
            </w:r>
          </w:p>
          <w:p w14:paraId="3D759530" w14:textId="57EC284F" w:rsidR="00100E03" w:rsidRPr="00100E03" w:rsidRDefault="00100E03" w:rsidP="00FC5D07">
            <w:pPr>
              <w:rPr>
                <w:bCs/>
              </w:rPr>
            </w:pPr>
            <w:r w:rsidRPr="00100E03">
              <w:rPr>
                <w:bCs/>
              </w:rPr>
              <w:t xml:space="preserve">Agreed. </w:t>
            </w:r>
          </w:p>
          <w:p w14:paraId="19D353BD" w14:textId="5B4048DC" w:rsidR="00100E03" w:rsidRDefault="00100E03" w:rsidP="00FC5D07">
            <w:pPr>
              <w:rPr>
                <w:bCs/>
                <w:u w:val="single"/>
              </w:rPr>
            </w:pPr>
          </w:p>
          <w:p w14:paraId="4C37F989" w14:textId="6D13F80B" w:rsidR="00100E03" w:rsidRPr="00100E03" w:rsidRDefault="00100E03" w:rsidP="00100E03">
            <w:pPr>
              <w:rPr>
                <w:bCs/>
              </w:rPr>
            </w:pPr>
            <w:r>
              <w:rPr>
                <w:bCs/>
              </w:rPr>
              <w:t xml:space="preserve">MS to </w:t>
            </w:r>
            <w:r w:rsidR="0056742A">
              <w:rPr>
                <w:bCs/>
              </w:rPr>
              <w:t>p</w:t>
            </w:r>
            <w:r>
              <w:rPr>
                <w:bCs/>
              </w:rPr>
              <w:t xml:space="preserve">ut retired membership and policy to freeze membership on to website. </w:t>
            </w:r>
          </w:p>
          <w:p w14:paraId="56CCBDDC" w14:textId="77777777" w:rsidR="00100E03" w:rsidRDefault="00100E03" w:rsidP="00FC5D07">
            <w:pPr>
              <w:rPr>
                <w:b/>
              </w:rPr>
            </w:pPr>
          </w:p>
          <w:p w14:paraId="4BB05A4F" w14:textId="33752BEC" w:rsidR="007C4A97" w:rsidRPr="007F1F18" w:rsidRDefault="00FC5D07" w:rsidP="00FC5D07">
            <w:pPr>
              <w:rPr>
                <w:b/>
              </w:rPr>
            </w:pPr>
            <w:r w:rsidRPr="007F1F18">
              <w:rPr>
                <w:b/>
              </w:rPr>
              <w:t>3.</w:t>
            </w:r>
            <w:r w:rsidR="0056742A">
              <w:rPr>
                <w:b/>
              </w:rPr>
              <w:t>7</w:t>
            </w:r>
            <w:r w:rsidRPr="007F1F18">
              <w:rPr>
                <w:b/>
              </w:rPr>
              <w:t>. Newsletter and Web Editor (MS)</w:t>
            </w:r>
          </w:p>
          <w:p w14:paraId="618211CD" w14:textId="1379CBBD" w:rsidR="00704002" w:rsidRPr="007F1F18" w:rsidRDefault="00704002" w:rsidP="00FC5D07">
            <w:pPr>
              <w:rPr>
                <w:bCs/>
              </w:rPr>
            </w:pPr>
            <w:r w:rsidRPr="007F1F18">
              <w:rPr>
                <w:bCs/>
              </w:rPr>
              <w:t>MS asked whether we would want to stay with black and white</w:t>
            </w:r>
            <w:r w:rsidR="00E55A36" w:rsidRPr="007F1F18">
              <w:rPr>
                <w:bCs/>
              </w:rPr>
              <w:t xml:space="preserve"> and 16 pages</w:t>
            </w:r>
            <w:r w:rsidRPr="007F1F18">
              <w:rPr>
                <w:bCs/>
              </w:rPr>
              <w:t>, or go b</w:t>
            </w:r>
            <w:r w:rsidR="00E55A36" w:rsidRPr="007F1F18">
              <w:rPr>
                <w:bCs/>
              </w:rPr>
              <w:t>ack to coloured paper and more paper?</w:t>
            </w:r>
          </w:p>
          <w:p w14:paraId="0CFE03BB" w14:textId="77777777" w:rsidR="008170F9" w:rsidRDefault="008170F9" w:rsidP="00FC5D07">
            <w:pPr>
              <w:rPr>
                <w:bCs/>
              </w:rPr>
            </w:pPr>
          </w:p>
          <w:p w14:paraId="4289BE05" w14:textId="0B887505" w:rsidR="00E55A36" w:rsidRPr="007F1F18" w:rsidRDefault="00E55A36" w:rsidP="00FC5D07">
            <w:pPr>
              <w:rPr>
                <w:bCs/>
              </w:rPr>
            </w:pPr>
            <w:r w:rsidRPr="007F1F18">
              <w:rPr>
                <w:bCs/>
              </w:rPr>
              <w:t xml:space="preserve">CA – suggests that he preferred the old way. Seconded by NG. </w:t>
            </w:r>
          </w:p>
          <w:p w14:paraId="718CEE35" w14:textId="469B594B" w:rsidR="00E55A36" w:rsidRPr="007F1F18" w:rsidRDefault="00E55A36" w:rsidP="00FC5D07">
            <w:pPr>
              <w:rPr>
                <w:bCs/>
              </w:rPr>
            </w:pPr>
          </w:p>
          <w:p w14:paraId="50BD7DC4" w14:textId="60F31005" w:rsidR="00E55A36" w:rsidRPr="007F1F18" w:rsidRDefault="00E55A36" w:rsidP="00FC5D07">
            <w:pPr>
              <w:rPr>
                <w:bCs/>
              </w:rPr>
            </w:pPr>
            <w:r w:rsidRPr="007F1F18">
              <w:rPr>
                <w:bCs/>
              </w:rPr>
              <w:t xml:space="preserve">RH notes that we’d received no complaints about the colour. </w:t>
            </w:r>
          </w:p>
          <w:p w14:paraId="67BA68C1" w14:textId="7551A541" w:rsidR="00E55A36" w:rsidRPr="007F1F18" w:rsidRDefault="00E55A36" w:rsidP="00FC5D07">
            <w:pPr>
              <w:rPr>
                <w:bCs/>
              </w:rPr>
            </w:pPr>
          </w:p>
          <w:p w14:paraId="583D9317" w14:textId="1D8592F0" w:rsidR="00E55A36" w:rsidRPr="007F1F18" w:rsidRDefault="00E55A36" w:rsidP="00FC5D07">
            <w:pPr>
              <w:rPr>
                <w:bCs/>
              </w:rPr>
            </w:pPr>
            <w:r w:rsidRPr="007F1F18">
              <w:rPr>
                <w:bCs/>
              </w:rPr>
              <w:t>Agreed to stick to black and white and 16 pages</w:t>
            </w:r>
            <w:r w:rsidR="00962827">
              <w:rPr>
                <w:bCs/>
              </w:rPr>
              <w:t xml:space="preserve"> for the time being.</w:t>
            </w:r>
          </w:p>
          <w:p w14:paraId="2208E976" w14:textId="4AF11534" w:rsidR="00E55A36" w:rsidRPr="007F1F18" w:rsidRDefault="00E55A36" w:rsidP="00FC5D07">
            <w:pPr>
              <w:rPr>
                <w:bCs/>
              </w:rPr>
            </w:pPr>
          </w:p>
          <w:p w14:paraId="1DC754B8" w14:textId="690E7721" w:rsidR="00E55A36" w:rsidRPr="007F1F18" w:rsidRDefault="00E55A36" w:rsidP="00FC5D07">
            <w:pPr>
              <w:rPr>
                <w:bCs/>
              </w:rPr>
            </w:pPr>
            <w:r w:rsidRPr="007F1F18">
              <w:rPr>
                <w:bCs/>
              </w:rPr>
              <w:t xml:space="preserve">RH would like to express thanks to Marie. </w:t>
            </w:r>
          </w:p>
          <w:p w14:paraId="324654D3" w14:textId="2CDE365B" w:rsidR="004130AF" w:rsidRPr="007F1F18" w:rsidRDefault="004130AF" w:rsidP="00FC5D07"/>
          <w:p w14:paraId="0251984D" w14:textId="3C8335FD" w:rsidR="00F97789" w:rsidRPr="007F1F18" w:rsidRDefault="00FC5D07" w:rsidP="00FC5D07">
            <w:pPr>
              <w:rPr>
                <w:b/>
              </w:rPr>
            </w:pPr>
            <w:r w:rsidRPr="007F1F18">
              <w:rPr>
                <w:b/>
              </w:rPr>
              <w:t>3.</w:t>
            </w:r>
            <w:r w:rsidR="0056742A">
              <w:rPr>
                <w:b/>
              </w:rPr>
              <w:t>8</w:t>
            </w:r>
            <w:r w:rsidRPr="007F1F18">
              <w:rPr>
                <w:b/>
              </w:rPr>
              <w:t>. PG Student Representative (</w:t>
            </w:r>
            <w:r w:rsidR="00C40503" w:rsidRPr="007F1F18">
              <w:rPr>
                <w:b/>
              </w:rPr>
              <w:t>VA</w:t>
            </w:r>
            <w:r w:rsidR="0056742A">
              <w:rPr>
                <w:b/>
              </w:rPr>
              <w:t>/MM</w:t>
            </w:r>
            <w:r w:rsidRPr="007F1F18">
              <w:rPr>
                <w:b/>
              </w:rPr>
              <w:t xml:space="preserve">) </w:t>
            </w:r>
          </w:p>
          <w:p w14:paraId="0A1DEC1F" w14:textId="242DBC0E" w:rsidR="00E55A36" w:rsidRPr="007F1F18" w:rsidRDefault="00E55A36" w:rsidP="00FC5D07">
            <w:pPr>
              <w:rPr>
                <w:bCs/>
              </w:rPr>
            </w:pPr>
            <w:r w:rsidRPr="007F1F18">
              <w:rPr>
                <w:bCs/>
              </w:rPr>
              <w:t xml:space="preserve">Nothing further to add to the report. </w:t>
            </w:r>
          </w:p>
          <w:p w14:paraId="02D16292" w14:textId="77777777" w:rsidR="000C2C07" w:rsidRPr="007F1F18" w:rsidRDefault="000C2C07" w:rsidP="00FC5D07"/>
          <w:p w14:paraId="06B24760" w14:textId="147AE1A3" w:rsidR="00FC5D07" w:rsidRDefault="00FC5D07" w:rsidP="00FC5D07">
            <w:pPr>
              <w:rPr>
                <w:b/>
              </w:rPr>
            </w:pPr>
            <w:r w:rsidRPr="007F1F18">
              <w:rPr>
                <w:b/>
              </w:rPr>
              <w:lastRenderedPageBreak/>
              <w:t>3.</w:t>
            </w:r>
            <w:r w:rsidR="0056742A">
              <w:rPr>
                <w:b/>
              </w:rPr>
              <w:t>9</w:t>
            </w:r>
            <w:r w:rsidRPr="007F1F18">
              <w:rPr>
                <w:b/>
              </w:rPr>
              <w:t>. Webmaster (</w:t>
            </w:r>
            <w:r w:rsidR="00A12932" w:rsidRPr="007F1F18">
              <w:rPr>
                <w:b/>
              </w:rPr>
              <w:t>DB</w:t>
            </w:r>
            <w:r w:rsidRPr="007F1F18">
              <w:rPr>
                <w:b/>
              </w:rPr>
              <w:t>)</w:t>
            </w:r>
          </w:p>
          <w:p w14:paraId="781089F1" w14:textId="07E1D848" w:rsidR="007F1F18" w:rsidRPr="008170F9" w:rsidRDefault="007F1F18" w:rsidP="00FC5D07">
            <w:pPr>
              <w:rPr>
                <w:bCs/>
              </w:rPr>
            </w:pPr>
            <w:r w:rsidRPr="007F1F18">
              <w:rPr>
                <w:bCs/>
              </w:rPr>
              <w:t xml:space="preserve">Nothing further to add to the report. </w:t>
            </w:r>
          </w:p>
          <w:p w14:paraId="6FF46EF8" w14:textId="77777777" w:rsidR="00B4196D" w:rsidRPr="007F1F18" w:rsidRDefault="00B4196D" w:rsidP="00FC5D07">
            <w:pPr>
              <w:rPr>
                <w:b/>
              </w:rPr>
            </w:pPr>
          </w:p>
          <w:p w14:paraId="0068D1C5" w14:textId="29CDEA71" w:rsidR="00FC5D07" w:rsidRDefault="00FC5D07" w:rsidP="00FC5D07">
            <w:pPr>
              <w:rPr>
                <w:b/>
              </w:rPr>
            </w:pPr>
            <w:r w:rsidRPr="007F1F18">
              <w:rPr>
                <w:b/>
              </w:rPr>
              <w:t>3.</w:t>
            </w:r>
            <w:r w:rsidR="0056742A">
              <w:rPr>
                <w:b/>
              </w:rPr>
              <w:t>10</w:t>
            </w:r>
            <w:r w:rsidRPr="007F1F18">
              <w:rPr>
                <w:b/>
              </w:rPr>
              <w:t>. International liaison (</w:t>
            </w:r>
            <w:r w:rsidR="00BC616D" w:rsidRPr="007F1F18">
              <w:rPr>
                <w:b/>
              </w:rPr>
              <w:t>SK</w:t>
            </w:r>
            <w:r w:rsidRPr="007F1F18">
              <w:rPr>
                <w:b/>
              </w:rPr>
              <w:t>)</w:t>
            </w:r>
          </w:p>
          <w:p w14:paraId="79CE3DD4" w14:textId="203F9BA1" w:rsidR="007F1F18" w:rsidRDefault="007F1F18" w:rsidP="00FC5D07">
            <w:pPr>
              <w:rPr>
                <w:bCs/>
              </w:rPr>
            </w:pPr>
            <w:r w:rsidRPr="007F1F18">
              <w:rPr>
                <w:bCs/>
              </w:rPr>
              <w:t xml:space="preserve">SK has been </w:t>
            </w:r>
            <w:r>
              <w:rPr>
                <w:bCs/>
              </w:rPr>
              <w:t xml:space="preserve">reaching out to </w:t>
            </w:r>
            <w:r w:rsidR="000175DB">
              <w:rPr>
                <w:bCs/>
              </w:rPr>
              <w:t xml:space="preserve">other </w:t>
            </w:r>
            <w:proofErr w:type="spellStart"/>
            <w:r w:rsidR="000175DB">
              <w:rPr>
                <w:bCs/>
              </w:rPr>
              <w:t>socio-legal</w:t>
            </w:r>
            <w:proofErr w:type="spellEnd"/>
            <w:r w:rsidR="000175DB">
              <w:rPr>
                <w:bCs/>
              </w:rPr>
              <w:t xml:space="preserve"> organisations and four have responded positively. All discussed ways through which members could connect with one another. It was mooted that membership directories might help with this, but this was discussed in a previous meeting as something we do not wish to do. </w:t>
            </w:r>
          </w:p>
          <w:p w14:paraId="43423193" w14:textId="5D74B62F" w:rsidR="000175DB" w:rsidRDefault="000175DB" w:rsidP="00FC5D07">
            <w:pPr>
              <w:rPr>
                <w:bCs/>
              </w:rPr>
            </w:pPr>
          </w:p>
          <w:p w14:paraId="617E047C" w14:textId="00F58702" w:rsidR="000175DB" w:rsidRDefault="000175DB" w:rsidP="00FC5D07">
            <w:pPr>
              <w:rPr>
                <w:bCs/>
              </w:rPr>
            </w:pPr>
            <w:r>
              <w:rPr>
                <w:bCs/>
              </w:rPr>
              <w:t xml:space="preserve">RH suggests that we could have co-hosted events and we have a history of doing this (e.g., with the German </w:t>
            </w:r>
            <w:proofErr w:type="spellStart"/>
            <w:r>
              <w:rPr>
                <w:bCs/>
              </w:rPr>
              <w:t>socio-legal</w:t>
            </w:r>
            <w:proofErr w:type="spellEnd"/>
            <w:r>
              <w:rPr>
                <w:bCs/>
              </w:rPr>
              <w:t xml:space="preserve"> society). </w:t>
            </w:r>
          </w:p>
          <w:p w14:paraId="664910BF" w14:textId="1C1451FF" w:rsidR="000175DB" w:rsidRDefault="000175DB" w:rsidP="00FC5D07">
            <w:pPr>
              <w:rPr>
                <w:bCs/>
              </w:rPr>
            </w:pPr>
          </w:p>
          <w:p w14:paraId="529A6413" w14:textId="70593C64" w:rsidR="000175DB" w:rsidRDefault="000175DB" w:rsidP="00FC5D07">
            <w:r>
              <w:t>CH suggest the new head of school at York has good connections with South Asian organisations and she could seek to utilise these.</w:t>
            </w:r>
            <w:r w:rsidR="00962827">
              <w:t xml:space="preserve"> CH to introduce to SK</w:t>
            </w:r>
            <w:r>
              <w:t xml:space="preserve"> </w:t>
            </w:r>
          </w:p>
          <w:p w14:paraId="3ED9E1E5" w14:textId="47BBDA8B" w:rsidR="000175DB" w:rsidRDefault="000175DB" w:rsidP="00FC5D07"/>
          <w:p w14:paraId="74A3FAFC" w14:textId="5BC881E6" w:rsidR="00185F15" w:rsidRPr="000175DB" w:rsidRDefault="000175DB" w:rsidP="00FC5D07">
            <w:r>
              <w:t>RH suggests that it might be appropriate to support</w:t>
            </w:r>
            <w:r w:rsidR="00185F15">
              <w:t xml:space="preserve"> some scholars to </w:t>
            </w:r>
            <w:r w:rsidR="00962827">
              <w:t>attend the LSA Global Meeting in Lisbon</w:t>
            </w:r>
            <w:r w:rsidR="00185F15">
              <w:t>.</w:t>
            </w:r>
            <w:r w:rsidR="00962827">
              <w:t xml:space="preserve"> Agreed that</w:t>
            </w:r>
            <w:r w:rsidR="00185F15">
              <w:t xml:space="preserve"> a </w:t>
            </w:r>
            <w:r w:rsidR="00962827">
              <w:t>working group</w:t>
            </w:r>
            <w:r w:rsidR="00185F15">
              <w:t xml:space="preserve"> should be set up to look at this and asked for six volunteers. </w:t>
            </w:r>
          </w:p>
          <w:p w14:paraId="68938323" w14:textId="77777777" w:rsidR="00185F15" w:rsidRDefault="00185F15" w:rsidP="00FC5D07">
            <w:pPr>
              <w:rPr>
                <w:b/>
              </w:rPr>
            </w:pPr>
          </w:p>
          <w:p w14:paraId="65CFB294" w14:textId="77777777" w:rsidR="00185F15" w:rsidRDefault="00185F15" w:rsidP="00FC5D07">
            <w:pPr>
              <w:rPr>
                <w:b/>
              </w:rPr>
            </w:pPr>
          </w:p>
          <w:p w14:paraId="629BC566" w14:textId="701E6473" w:rsidR="00EC364D" w:rsidRDefault="00FC5D07" w:rsidP="00FC5D07">
            <w:pPr>
              <w:rPr>
                <w:b/>
              </w:rPr>
            </w:pPr>
            <w:r w:rsidRPr="007F1F18">
              <w:rPr>
                <w:b/>
              </w:rPr>
              <w:t>3.1</w:t>
            </w:r>
            <w:r w:rsidR="0056742A">
              <w:rPr>
                <w:b/>
              </w:rPr>
              <w:t>1</w:t>
            </w:r>
            <w:r w:rsidRPr="007F1F18">
              <w:rPr>
                <w:b/>
              </w:rPr>
              <w:t>. Social Media (</w:t>
            </w:r>
            <w:r w:rsidR="00BC616D" w:rsidRPr="007F1F18">
              <w:rPr>
                <w:b/>
              </w:rPr>
              <w:t>JM</w:t>
            </w:r>
            <w:r w:rsidRPr="007F1F18">
              <w:rPr>
                <w:b/>
              </w:rPr>
              <w:t>)</w:t>
            </w:r>
          </w:p>
          <w:p w14:paraId="3ED753CF" w14:textId="4E3CD3E3" w:rsidR="00185F15" w:rsidRPr="00185F15" w:rsidRDefault="00185F15" w:rsidP="00FC5D07">
            <w:pPr>
              <w:rPr>
                <w:bCs/>
              </w:rPr>
            </w:pPr>
            <w:r>
              <w:rPr>
                <w:bCs/>
              </w:rPr>
              <w:t xml:space="preserve">Nothing further to add. </w:t>
            </w:r>
          </w:p>
          <w:p w14:paraId="424E9E37" w14:textId="77777777" w:rsidR="00EA5F5E" w:rsidRPr="007F1F18" w:rsidRDefault="00EA5F5E" w:rsidP="00FC5D07"/>
          <w:p w14:paraId="0748FAD5" w14:textId="6CE571B1" w:rsidR="00612017" w:rsidRDefault="00FC5D07" w:rsidP="00FC5D07">
            <w:pPr>
              <w:rPr>
                <w:b/>
              </w:rPr>
            </w:pPr>
            <w:r w:rsidRPr="007F1F18">
              <w:rPr>
                <w:b/>
              </w:rPr>
              <w:t>3.1</w:t>
            </w:r>
            <w:r w:rsidR="0056742A">
              <w:rPr>
                <w:b/>
              </w:rPr>
              <w:t>2</w:t>
            </w:r>
            <w:r w:rsidRPr="007F1F18">
              <w:rPr>
                <w:b/>
              </w:rPr>
              <w:t xml:space="preserve"> Publisher’s liaison (</w:t>
            </w:r>
            <w:r w:rsidR="006E107A" w:rsidRPr="007F1F18">
              <w:rPr>
                <w:b/>
              </w:rPr>
              <w:t>PB</w:t>
            </w:r>
            <w:r w:rsidRPr="007F1F18">
              <w:rPr>
                <w:b/>
              </w:rPr>
              <w:t>)</w:t>
            </w:r>
          </w:p>
          <w:p w14:paraId="321D58B3" w14:textId="1C9BD3AA" w:rsidR="00185F15" w:rsidRPr="00185F15" w:rsidRDefault="00185F15" w:rsidP="00FC5D07">
            <w:pPr>
              <w:rPr>
                <w:bCs/>
              </w:rPr>
            </w:pPr>
            <w:r w:rsidRPr="00185F15">
              <w:rPr>
                <w:bCs/>
              </w:rPr>
              <w:t xml:space="preserve">Nothing </w:t>
            </w:r>
            <w:r>
              <w:rPr>
                <w:bCs/>
              </w:rPr>
              <w:t xml:space="preserve">further to add. </w:t>
            </w:r>
          </w:p>
          <w:p w14:paraId="6EADC732" w14:textId="4CF4BAA1" w:rsidR="002A41EC" w:rsidRPr="007F1F18" w:rsidRDefault="002A41EC" w:rsidP="0097027D"/>
          <w:p w14:paraId="27877A4B" w14:textId="7DF4513A" w:rsidR="00B9201E" w:rsidRPr="007F1F18" w:rsidRDefault="00B9201E" w:rsidP="00137967"/>
        </w:tc>
        <w:tc>
          <w:tcPr>
            <w:tcW w:w="1508" w:type="dxa"/>
          </w:tcPr>
          <w:p w14:paraId="19E59827" w14:textId="77777777" w:rsidR="0025504E" w:rsidRPr="007F1F18" w:rsidRDefault="00D2798A" w:rsidP="00DF026C">
            <w:r w:rsidRPr="007F1F18">
              <w:lastRenderedPageBreak/>
              <w:t xml:space="preserve"> </w:t>
            </w:r>
          </w:p>
          <w:p w14:paraId="6F2E8C0D" w14:textId="77777777" w:rsidR="0070020F" w:rsidRPr="007F1F18" w:rsidRDefault="0070020F" w:rsidP="00DF026C"/>
          <w:p w14:paraId="43781705" w14:textId="77777777" w:rsidR="0070020F" w:rsidRPr="007F1F18" w:rsidRDefault="0070020F" w:rsidP="00DF026C"/>
          <w:p w14:paraId="40FD2C97" w14:textId="77777777" w:rsidR="0070020F" w:rsidRPr="007F1F18" w:rsidRDefault="0070020F" w:rsidP="00DF026C"/>
          <w:p w14:paraId="7D3CB56C" w14:textId="2EA62389" w:rsidR="0070020F" w:rsidRPr="007F1F18" w:rsidRDefault="0070020F" w:rsidP="00DF026C"/>
          <w:p w14:paraId="36AE0A86" w14:textId="4DD682A8" w:rsidR="000B2D2E" w:rsidRPr="007F1F18" w:rsidRDefault="000B2D2E" w:rsidP="00DF026C"/>
          <w:p w14:paraId="395F47EA" w14:textId="1756B088" w:rsidR="000B2D2E" w:rsidRPr="007F1F18" w:rsidRDefault="000B2D2E" w:rsidP="00DF026C"/>
          <w:p w14:paraId="73BF00AF" w14:textId="018A2B05" w:rsidR="000B2D2E" w:rsidRPr="007F1F18" w:rsidRDefault="000B2D2E" w:rsidP="00DF026C"/>
          <w:p w14:paraId="2CA11298" w14:textId="3A531867" w:rsidR="000B2D2E" w:rsidRPr="007F1F18" w:rsidRDefault="000B2D2E" w:rsidP="00DF026C"/>
          <w:p w14:paraId="20DBFBD4" w14:textId="3258AC10" w:rsidR="000B2D2E" w:rsidRPr="007F1F18" w:rsidRDefault="000B2D2E" w:rsidP="00DF026C"/>
          <w:p w14:paraId="0ECDB68F" w14:textId="04E15023" w:rsidR="000B2D2E" w:rsidRPr="007F1F18" w:rsidRDefault="000B2D2E" w:rsidP="00DF026C"/>
          <w:p w14:paraId="52CC0D6E" w14:textId="792C1012" w:rsidR="000B2D2E" w:rsidRPr="007F1F18" w:rsidRDefault="000B2D2E" w:rsidP="00DF026C"/>
          <w:p w14:paraId="2A717DF3" w14:textId="5EF98D0C" w:rsidR="000B2D2E" w:rsidRPr="007F1F18" w:rsidRDefault="000B2D2E" w:rsidP="00DF026C"/>
          <w:p w14:paraId="26A4E0EC" w14:textId="1E55963A" w:rsidR="000B2D2E" w:rsidRPr="007F1F18" w:rsidRDefault="000B2D2E" w:rsidP="00DF026C"/>
          <w:p w14:paraId="5470F667" w14:textId="0CA9A443" w:rsidR="000B2D2E" w:rsidRPr="007F1F18" w:rsidRDefault="000B2D2E" w:rsidP="00DF026C"/>
          <w:p w14:paraId="630F65D2" w14:textId="60C20E11" w:rsidR="000B2D2E" w:rsidRPr="007F1F18" w:rsidRDefault="000B2D2E" w:rsidP="00DF026C"/>
          <w:p w14:paraId="0FA287C8" w14:textId="693FC2D2" w:rsidR="000B2D2E" w:rsidRPr="007F1F18" w:rsidRDefault="000B2D2E" w:rsidP="00DF026C"/>
          <w:p w14:paraId="4E21D0D9" w14:textId="0255F784" w:rsidR="000B2D2E" w:rsidRPr="007F1F18" w:rsidRDefault="000B2D2E" w:rsidP="00DF026C"/>
          <w:p w14:paraId="37053EE6" w14:textId="5F4ABD05" w:rsidR="000B2D2E" w:rsidRPr="007F1F18" w:rsidRDefault="000B2D2E" w:rsidP="00DF026C"/>
          <w:p w14:paraId="514253E3" w14:textId="78991AF4" w:rsidR="000B2D2E" w:rsidRPr="007F1F18" w:rsidRDefault="000B2D2E" w:rsidP="00DF026C"/>
          <w:p w14:paraId="24AC0DA2" w14:textId="7793D797" w:rsidR="000B2D2E" w:rsidRPr="007F1F18" w:rsidRDefault="000B2D2E" w:rsidP="00DF026C"/>
          <w:p w14:paraId="7DC2B097" w14:textId="30FD910F" w:rsidR="000B2D2E" w:rsidRPr="007F1F18" w:rsidRDefault="000B2D2E" w:rsidP="00DF026C"/>
          <w:p w14:paraId="0AB2BE33" w14:textId="06376487" w:rsidR="000B2D2E" w:rsidRPr="007F1F18" w:rsidRDefault="000B2D2E" w:rsidP="00DF026C"/>
          <w:p w14:paraId="161832C9" w14:textId="39611526" w:rsidR="000B2D2E" w:rsidRPr="007F1F18" w:rsidRDefault="000B2D2E" w:rsidP="00DF026C"/>
          <w:p w14:paraId="5C751B42" w14:textId="13A3A59F" w:rsidR="000B2D2E" w:rsidRPr="007F1F18" w:rsidRDefault="000B2D2E" w:rsidP="00DF026C"/>
          <w:p w14:paraId="081574CB" w14:textId="3A2E53C8" w:rsidR="000B2D2E" w:rsidRPr="007F1F18" w:rsidRDefault="000B2D2E" w:rsidP="00DF026C"/>
          <w:p w14:paraId="1E50F6CD" w14:textId="2318D377" w:rsidR="000B2D2E" w:rsidRPr="007F1F18" w:rsidRDefault="000B2D2E" w:rsidP="00DF026C"/>
          <w:p w14:paraId="0A755087" w14:textId="519F0BC8" w:rsidR="000B2D2E" w:rsidRPr="007F1F18" w:rsidRDefault="000B2D2E" w:rsidP="00DF026C"/>
          <w:p w14:paraId="5D93CF19" w14:textId="0A7CCAF3" w:rsidR="000B2D2E" w:rsidRPr="007F1F18" w:rsidRDefault="000B2D2E" w:rsidP="00DF026C"/>
          <w:p w14:paraId="70829016" w14:textId="5BDE8497" w:rsidR="000B2D2E" w:rsidRPr="007F1F18" w:rsidRDefault="000B2D2E" w:rsidP="00DF026C"/>
          <w:p w14:paraId="02918494" w14:textId="2397CE93" w:rsidR="000B2D2E" w:rsidRPr="007F1F18" w:rsidRDefault="000B2D2E" w:rsidP="00DF026C"/>
          <w:p w14:paraId="11DCA8B6" w14:textId="59410749" w:rsidR="000B2D2E" w:rsidRPr="007F1F18" w:rsidRDefault="000B2D2E" w:rsidP="00DF026C"/>
          <w:p w14:paraId="2EC16C10" w14:textId="4D5B74E8" w:rsidR="000B2D2E" w:rsidRPr="007F1F18" w:rsidRDefault="000B2D2E" w:rsidP="00DF026C"/>
          <w:p w14:paraId="48A0D2FB" w14:textId="5CCAB3D5" w:rsidR="000B2D2E" w:rsidRPr="007F1F18" w:rsidRDefault="000B2D2E" w:rsidP="00DF026C"/>
          <w:p w14:paraId="6761EB9C" w14:textId="3298BBD4" w:rsidR="000B2D2E" w:rsidRPr="007F1F18" w:rsidRDefault="000B2D2E" w:rsidP="00DF026C"/>
          <w:p w14:paraId="286A8D08" w14:textId="1AB13DA8" w:rsidR="000B2D2E" w:rsidRPr="007F1F18" w:rsidRDefault="000B2D2E" w:rsidP="00DF026C"/>
          <w:p w14:paraId="1C971007" w14:textId="6A4EA6A5" w:rsidR="000B2D2E" w:rsidRPr="007F1F18" w:rsidRDefault="000B2D2E" w:rsidP="00DF026C"/>
          <w:p w14:paraId="665BFA6E" w14:textId="71A33CC7" w:rsidR="000B2D2E" w:rsidRPr="007F1F18" w:rsidRDefault="000B2D2E" w:rsidP="00DF026C"/>
          <w:p w14:paraId="1E5F90F0" w14:textId="5347F75E" w:rsidR="000B2D2E" w:rsidRPr="007F1F18" w:rsidRDefault="000B2D2E" w:rsidP="00DF026C"/>
          <w:p w14:paraId="0AE9A320" w14:textId="4023AB29" w:rsidR="000B2D2E" w:rsidRPr="007F1F18" w:rsidRDefault="000B2D2E" w:rsidP="00DF026C"/>
          <w:p w14:paraId="336A2800" w14:textId="0A8D5541" w:rsidR="000B2D2E" w:rsidRPr="007F1F18" w:rsidRDefault="000B2D2E" w:rsidP="00DF026C"/>
          <w:p w14:paraId="6B0C5C80" w14:textId="54459C0D" w:rsidR="000B2D2E" w:rsidRPr="007F1F18" w:rsidRDefault="000B2D2E" w:rsidP="00DF026C"/>
          <w:p w14:paraId="0D807AD0" w14:textId="14F43A1C" w:rsidR="000B2D2E" w:rsidRPr="007F1F18" w:rsidRDefault="000B2D2E" w:rsidP="00DF026C"/>
          <w:p w14:paraId="7865EEA7" w14:textId="79817C7E" w:rsidR="000B2D2E" w:rsidRPr="007F1F18" w:rsidRDefault="000B2D2E" w:rsidP="00DF026C"/>
          <w:p w14:paraId="05576DC2" w14:textId="061A56A4" w:rsidR="000B2D2E" w:rsidRPr="007F1F18" w:rsidRDefault="000B2D2E" w:rsidP="00DF026C"/>
          <w:p w14:paraId="3B7A76AB" w14:textId="64275496" w:rsidR="000B2D2E" w:rsidRPr="007F1F18" w:rsidRDefault="000B2D2E" w:rsidP="00DF026C"/>
          <w:p w14:paraId="53E4EFDC" w14:textId="10D29DF2" w:rsidR="000B2D2E" w:rsidRPr="007F1F18" w:rsidRDefault="000B2D2E" w:rsidP="00DF026C"/>
          <w:p w14:paraId="7B020A47" w14:textId="18513CEF" w:rsidR="000B2D2E" w:rsidRPr="007F1F18" w:rsidRDefault="000B2D2E" w:rsidP="00DF026C"/>
          <w:p w14:paraId="7F9B491A" w14:textId="03507810" w:rsidR="000B2D2E" w:rsidRPr="007F1F18" w:rsidRDefault="000B2D2E" w:rsidP="00DF026C"/>
          <w:p w14:paraId="411ABCFA" w14:textId="39D0A162" w:rsidR="000B2D2E" w:rsidRPr="007F1F18" w:rsidRDefault="000B2D2E" w:rsidP="00DF026C"/>
          <w:p w14:paraId="13CBFFED" w14:textId="1425D9FA" w:rsidR="000B2D2E" w:rsidRPr="007F1F18" w:rsidRDefault="000B2D2E" w:rsidP="00DF026C"/>
          <w:p w14:paraId="0B280C1D" w14:textId="1A65622B" w:rsidR="000B2D2E" w:rsidRPr="007F1F18" w:rsidRDefault="000B2D2E" w:rsidP="00DF026C"/>
          <w:p w14:paraId="3E73D6D9" w14:textId="7D062AC1" w:rsidR="000B2D2E" w:rsidRPr="007F1F18" w:rsidRDefault="000B2D2E" w:rsidP="00DF026C"/>
          <w:p w14:paraId="70A32BD7" w14:textId="3ED5CF84" w:rsidR="000B2D2E" w:rsidRPr="007F1F18" w:rsidRDefault="000B2D2E" w:rsidP="00DF026C"/>
          <w:p w14:paraId="2B86D0E6" w14:textId="6E08C824" w:rsidR="000B2D2E" w:rsidRPr="007F1F18" w:rsidRDefault="000B2D2E" w:rsidP="00DF026C"/>
          <w:p w14:paraId="61F2FCF2" w14:textId="41DEB119" w:rsidR="000B2D2E" w:rsidRPr="007F1F18" w:rsidRDefault="000B2D2E" w:rsidP="00DF026C"/>
          <w:p w14:paraId="173CD61D" w14:textId="13EEDBB2" w:rsidR="000B2D2E" w:rsidRPr="007F1F18" w:rsidRDefault="000B2D2E" w:rsidP="00DF026C"/>
          <w:p w14:paraId="4D6F083E" w14:textId="379BFE6D" w:rsidR="000B2D2E" w:rsidRPr="007F1F18" w:rsidRDefault="000B2D2E" w:rsidP="00DF026C"/>
          <w:p w14:paraId="0299D8F4" w14:textId="77777777" w:rsidR="00B64D96" w:rsidRDefault="00B64D96" w:rsidP="00DF026C"/>
          <w:p w14:paraId="767C7582" w14:textId="47FE51ED" w:rsidR="000B2D2E" w:rsidRPr="007F1F18" w:rsidRDefault="006D4596" w:rsidP="00DF026C">
            <w:r>
              <w:t>CA</w:t>
            </w:r>
          </w:p>
          <w:p w14:paraId="7D16DBC6" w14:textId="70FA36DC" w:rsidR="000B2D2E" w:rsidRPr="007F1F18" w:rsidRDefault="000B2D2E" w:rsidP="00DF026C"/>
          <w:p w14:paraId="4A17808B" w14:textId="02AB409F" w:rsidR="000B2D2E" w:rsidRPr="007F1F18" w:rsidRDefault="000B2D2E" w:rsidP="00DF026C"/>
          <w:p w14:paraId="7EDACB5B" w14:textId="2AB859B9" w:rsidR="000B2D2E" w:rsidRPr="007F1F18" w:rsidRDefault="000B2D2E" w:rsidP="00DF026C"/>
          <w:p w14:paraId="7D56DBC1" w14:textId="08397B3F" w:rsidR="000B2D2E" w:rsidRPr="007F1F18" w:rsidRDefault="000B2D2E" w:rsidP="00DF026C"/>
          <w:p w14:paraId="2039C461" w14:textId="632F8252" w:rsidR="000B2D2E" w:rsidRPr="007F1F18" w:rsidRDefault="000B2D2E" w:rsidP="00DF026C"/>
          <w:p w14:paraId="30A76FC3" w14:textId="22775BDE" w:rsidR="000B2D2E" w:rsidRPr="007F1F18" w:rsidRDefault="000B2D2E" w:rsidP="00DF026C"/>
          <w:p w14:paraId="580C06D3" w14:textId="606EA8D0" w:rsidR="000B2D2E" w:rsidRPr="007F1F18" w:rsidRDefault="000B2D2E" w:rsidP="00DF026C"/>
          <w:p w14:paraId="104F1D70" w14:textId="46291E6A" w:rsidR="000B2D2E" w:rsidRPr="007F1F18" w:rsidRDefault="000B2D2E" w:rsidP="00DF026C"/>
          <w:p w14:paraId="3280A259" w14:textId="0BE10202" w:rsidR="000B2D2E" w:rsidRPr="007F1F18" w:rsidRDefault="000B2D2E" w:rsidP="00DF026C"/>
          <w:p w14:paraId="5216B9C1" w14:textId="4CE0EF57" w:rsidR="000B2D2E" w:rsidRPr="007F1F18" w:rsidRDefault="000B2D2E" w:rsidP="00DF026C"/>
          <w:p w14:paraId="327CD4BB" w14:textId="012E456B" w:rsidR="00220E83" w:rsidRPr="007F1F18" w:rsidRDefault="00220E83" w:rsidP="00DF026C">
            <w:r w:rsidRPr="007F1F18">
              <w:t>VM</w:t>
            </w:r>
          </w:p>
          <w:p w14:paraId="22DAAA88" w14:textId="77777777" w:rsidR="002A4ED9" w:rsidRPr="007F1F18" w:rsidRDefault="002A4ED9" w:rsidP="00DF026C"/>
          <w:p w14:paraId="055BEB3F" w14:textId="77777777" w:rsidR="002A4ED9" w:rsidRPr="007F1F18" w:rsidRDefault="002A4ED9" w:rsidP="00DF026C"/>
          <w:p w14:paraId="23EBA428" w14:textId="1650B4F4" w:rsidR="002A4ED9" w:rsidRPr="007F1F18" w:rsidRDefault="003D63FC" w:rsidP="00DF026C">
            <w:r w:rsidRPr="007F1F18">
              <w:t>CM</w:t>
            </w:r>
          </w:p>
          <w:p w14:paraId="4010A440" w14:textId="77777777" w:rsidR="002A4ED9" w:rsidRPr="007F1F18" w:rsidRDefault="002A4ED9" w:rsidP="00DF026C"/>
          <w:p w14:paraId="3A66E66A" w14:textId="77777777" w:rsidR="002A4ED9" w:rsidRPr="007F1F18" w:rsidRDefault="002A4ED9" w:rsidP="00DF026C"/>
          <w:p w14:paraId="242DB3F7" w14:textId="6943CF42" w:rsidR="002A4ED9" w:rsidRPr="007F1F18" w:rsidRDefault="00596002" w:rsidP="00DF026C">
            <w:r w:rsidRPr="007F1F18">
              <w:t>VM</w:t>
            </w:r>
          </w:p>
          <w:p w14:paraId="10D517BB" w14:textId="38AAF3C2" w:rsidR="002A4ED9" w:rsidRDefault="002A4ED9" w:rsidP="00DF026C"/>
          <w:p w14:paraId="115624C8" w14:textId="30CDD530" w:rsidR="000175DB" w:rsidRDefault="000175DB" w:rsidP="00DF026C"/>
          <w:p w14:paraId="637865AE" w14:textId="1CE1BCD9" w:rsidR="000175DB" w:rsidRDefault="000175DB" w:rsidP="00DF026C"/>
          <w:p w14:paraId="1B16953F" w14:textId="4C683F25" w:rsidR="000175DB" w:rsidRDefault="000175DB" w:rsidP="00DF026C"/>
          <w:p w14:paraId="564B3D31" w14:textId="1F7756F8" w:rsidR="000175DB" w:rsidRDefault="000175DB" w:rsidP="00DF026C"/>
          <w:p w14:paraId="40503D96" w14:textId="615786FF" w:rsidR="000175DB" w:rsidRDefault="000175DB" w:rsidP="00DF026C"/>
          <w:p w14:paraId="75E2C6DD" w14:textId="17F41183" w:rsidR="000175DB" w:rsidRDefault="000175DB" w:rsidP="00DF026C"/>
          <w:p w14:paraId="09508092" w14:textId="70611A6E" w:rsidR="000175DB" w:rsidRDefault="000175DB" w:rsidP="00DF026C"/>
          <w:p w14:paraId="583FF368" w14:textId="2869C9F4" w:rsidR="000175DB" w:rsidRDefault="000175DB" w:rsidP="00DF026C"/>
          <w:p w14:paraId="7D756210" w14:textId="1B400A82" w:rsidR="000175DB" w:rsidRDefault="000175DB" w:rsidP="00DF026C"/>
          <w:p w14:paraId="02DFD919" w14:textId="60984C94" w:rsidR="000175DB" w:rsidRDefault="000175DB" w:rsidP="00DF026C"/>
          <w:p w14:paraId="4DBEA1F5" w14:textId="25581CD5" w:rsidR="000175DB" w:rsidRDefault="000175DB" w:rsidP="00DF026C"/>
          <w:p w14:paraId="4056CF47" w14:textId="5D5A9D99" w:rsidR="000175DB" w:rsidRDefault="000175DB" w:rsidP="00DF026C"/>
          <w:p w14:paraId="785CE95E" w14:textId="1F71C5D8" w:rsidR="000175DB" w:rsidRDefault="000175DB" w:rsidP="00DF026C"/>
          <w:p w14:paraId="6ABFAB56" w14:textId="561CE11A" w:rsidR="000175DB" w:rsidRDefault="000175DB" w:rsidP="00DF026C"/>
          <w:p w14:paraId="2CF47AA3" w14:textId="3A11910A" w:rsidR="000175DB" w:rsidRDefault="000175DB" w:rsidP="00DF026C"/>
          <w:p w14:paraId="4EF5ED98" w14:textId="4BA8CC91" w:rsidR="000175DB" w:rsidRDefault="000175DB" w:rsidP="00DF026C"/>
          <w:p w14:paraId="25BCA32E" w14:textId="50CCE0A5" w:rsidR="000175DB" w:rsidRDefault="000175DB" w:rsidP="00DF026C"/>
          <w:p w14:paraId="5ED2F7FA" w14:textId="5E800A16" w:rsidR="000175DB" w:rsidRDefault="000175DB" w:rsidP="00DF026C"/>
          <w:p w14:paraId="710FC6C8" w14:textId="0549C9DD" w:rsidR="000175DB" w:rsidRDefault="000175DB" w:rsidP="00DF026C"/>
          <w:p w14:paraId="28B9A325" w14:textId="0152D15E" w:rsidR="00F9448F" w:rsidRDefault="00962827" w:rsidP="00DF026C">
            <w:r>
              <w:t>MS</w:t>
            </w:r>
          </w:p>
          <w:p w14:paraId="4AF9E016" w14:textId="6F167B0A" w:rsidR="00F9448F" w:rsidRDefault="00F9448F" w:rsidP="00DF026C"/>
          <w:p w14:paraId="4C7B20AC" w14:textId="09681C8E" w:rsidR="00F9448F" w:rsidRDefault="00962827" w:rsidP="00DF026C">
            <w:r>
              <w:t>CM</w:t>
            </w:r>
          </w:p>
          <w:p w14:paraId="09D3E34F" w14:textId="20C3F33E" w:rsidR="00F9448F" w:rsidRDefault="00F9448F" w:rsidP="00DF026C"/>
          <w:p w14:paraId="18574514" w14:textId="6701C28A" w:rsidR="00F9448F" w:rsidRDefault="00F9448F" w:rsidP="00DF026C"/>
          <w:p w14:paraId="499123C4" w14:textId="6015E4CD" w:rsidR="00F9448F" w:rsidRDefault="00F9448F" w:rsidP="00DF026C"/>
          <w:p w14:paraId="42F77B11" w14:textId="2B3918EA" w:rsidR="00F9448F" w:rsidRDefault="00F9448F" w:rsidP="00DF026C"/>
          <w:p w14:paraId="487D8566" w14:textId="12738355" w:rsidR="00F9448F" w:rsidRDefault="00F9448F" w:rsidP="00DF026C"/>
          <w:p w14:paraId="74820F38" w14:textId="244A2B8A" w:rsidR="00F9448F" w:rsidRDefault="00962827" w:rsidP="00DF026C">
            <w:r>
              <w:t>RM</w:t>
            </w:r>
          </w:p>
          <w:p w14:paraId="4E20F0EB" w14:textId="60C73D89" w:rsidR="00F9448F" w:rsidRDefault="00F9448F" w:rsidP="00DF026C"/>
          <w:p w14:paraId="5690ACA0" w14:textId="073B59A2" w:rsidR="00F9448F" w:rsidRDefault="00F9448F" w:rsidP="00DF026C"/>
          <w:p w14:paraId="0AEA57B9" w14:textId="5B340CB4" w:rsidR="00F9448F" w:rsidRDefault="00F9448F" w:rsidP="00DF026C"/>
          <w:p w14:paraId="76D82D94" w14:textId="5E597EF3" w:rsidR="00F9448F" w:rsidRDefault="00F9448F" w:rsidP="00DF026C"/>
          <w:p w14:paraId="2A68179B" w14:textId="765E5B4A" w:rsidR="00F9448F" w:rsidRDefault="00F9448F" w:rsidP="00DF026C"/>
          <w:p w14:paraId="1CE118C0" w14:textId="027F42C3" w:rsidR="00F9448F" w:rsidRDefault="00F9448F" w:rsidP="00DF026C"/>
          <w:p w14:paraId="6730F17A" w14:textId="5BACCFD4" w:rsidR="00F9448F" w:rsidRDefault="00F9448F" w:rsidP="00DF026C"/>
          <w:p w14:paraId="0FADE830" w14:textId="1DB129B2" w:rsidR="00F9448F" w:rsidRDefault="00F9448F" w:rsidP="00DF026C"/>
          <w:p w14:paraId="3099443E" w14:textId="02DBC94E" w:rsidR="00F9448F" w:rsidRDefault="00F9448F" w:rsidP="00DF026C"/>
          <w:p w14:paraId="44C67374" w14:textId="0C47F2E0" w:rsidR="00F9448F" w:rsidRDefault="00F9448F" w:rsidP="00DF026C"/>
          <w:p w14:paraId="3F3D3BAA" w14:textId="2B26BCC1" w:rsidR="00F9448F" w:rsidRDefault="00F9448F" w:rsidP="00DF026C"/>
          <w:p w14:paraId="08240358" w14:textId="68A10887" w:rsidR="00F9448F" w:rsidRDefault="00F9448F" w:rsidP="00DF026C"/>
          <w:p w14:paraId="04D120C7" w14:textId="65E31DD3" w:rsidR="00F9448F" w:rsidRDefault="00F9448F" w:rsidP="00DF026C"/>
          <w:p w14:paraId="54FC15F2" w14:textId="65E2CD23" w:rsidR="00F9448F" w:rsidRDefault="00F9448F" w:rsidP="00DF026C"/>
          <w:p w14:paraId="48E4AAF4" w14:textId="077F3A6C" w:rsidR="00F9448F" w:rsidRDefault="00F9448F" w:rsidP="00DF026C"/>
          <w:p w14:paraId="36F0E44D" w14:textId="5273381C" w:rsidR="00F9448F" w:rsidRDefault="00F9448F" w:rsidP="00DF026C"/>
          <w:p w14:paraId="293C77B8" w14:textId="0FC996C1" w:rsidR="00F9448F" w:rsidRDefault="00F9448F" w:rsidP="00DF026C"/>
          <w:p w14:paraId="43A91379" w14:textId="0055E008" w:rsidR="00F9448F" w:rsidRDefault="00962827" w:rsidP="00DF026C">
            <w:r>
              <w:t>CW</w:t>
            </w:r>
          </w:p>
          <w:p w14:paraId="2FFC6C32" w14:textId="01CF7C2E" w:rsidR="00F9448F" w:rsidRDefault="00F9448F" w:rsidP="00DF026C"/>
          <w:p w14:paraId="0FDBA52A" w14:textId="785BF56D" w:rsidR="00F9448F" w:rsidRDefault="00F9448F" w:rsidP="00DF026C"/>
          <w:p w14:paraId="24537610" w14:textId="19960636" w:rsidR="00F9448F" w:rsidRDefault="00962827" w:rsidP="00DF026C">
            <w:r>
              <w:t>CW</w:t>
            </w:r>
          </w:p>
          <w:p w14:paraId="5F22B32F" w14:textId="51410B15" w:rsidR="00F9448F" w:rsidRDefault="00F9448F" w:rsidP="00DF026C"/>
          <w:p w14:paraId="31F3FF15" w14:textId="77777777" w:rsidR="00482BD1" w:rsidRDefault="00482BD1" w:rsidP="00DF026C"/>
          <w:p w14:paraId="3713F4CA" w14:textId="5C93ECE5" w:rsidR="00F9448F" w:rsidRDefault="00F9448F" w:rsidP="00DF026C">
            <w:r>
              <w:lastRenderedPageBreak/>
              <w:t>NG</w:t>
            </w:r>
          </w:p>
          <w:p w14:paraId="47F15F93" w14:textId="11EC7840" w:rsidR="000175DB" w:rsidRDefault="000175DB" w:rsidP="00DF026C"/>
          <w:p w14:paraId="37CDEDAB" w14:textId="7223785C" w:rsidR="000175DB" w:rsidRDefault="000175DB" w:rsidP="00DF026C"/>
          <w:p w14:paraId="55CD46F3" w14:textId="3F27B6EA" w:rsidR="000175DB" w:rsidRDefault="000175DB" w:rsidP="00DF026C"/>
          <w:p w14:paraId="71A0F24A" w14:textId="467C056E" w:rsidR="000175DB" w:rsidRDefault="000175DB" w:rsidP="00DF026C"/>
          <w:p w14:paraId="1EE9333E" w14:textId="735F82AC" w:rsidR="000175DB" w:rsidRDefault="000175DB" w:rsidP="00DF026C"/>
          <w:p w14:paraId="322506AF" w14:textId="517E2756" w:rsidR="000175DB" w:rsidRDefault="000175DB" w:rsidP="00DF026C"/>
          <w:p w14:paraId="28A4CFEF" w14:textId="77777777" w:rsidR="00962827" w:rsidRDefault="00962827" w:rsidP="00DF026C"/>
          <w:p w14:paraId="3AC2A605" w14:textId="77777777" w:rsidR="00962827" w:rsidRDefault="00962827" w:rsidP="00DF026C"/>
          <w:p w14:paraId="22DEC459" w14:textId="77777777" w:rsidR="00962827" w:rsidRDefault="00962827" w:rsidP="00DF026C"/>
          <w:p w14:paraId="6FB7FE2F" w14:textId="5867D838" w:rsidR="000175DB" w:rsidRDefault="00100E03" w:rsidP="00DF026C">
            <w:r>
              <w:t>EKD</w:t>
            </w:r>
          </w:p>
          <w:p w14:paraId="77604C2E" w14:textId="445777B3" w:rsidR="000175DB" w:rsidRDefault="000175DB" w:rsidP="00DF026C"/>
          <w:p w14:paraId="6A97DE20" w14:textId="5F315222" w:rsidR="000175DB" w:rsidRDefault="000175DB" w:rsidP="00DF026C"/>
          <w:p w14:paraId="0228BA65" w14:textId="6F837893" w:rsidR="000175DB" w:rsidRDefault="000175DB" w:rsidP="00DF026C"/>
          <w:p w14:paraId="21B58EFA" w14:textId="4D3AC2B1" w:rsidR="000175DB" w:rsidRDefault="000175DB" w:rsidP="00DF026C"/>
          <w:p w14:paraId="624BF124" w14:textId="166EE10D" w:rsidR="000175DB" w:rsidRDefault="000175DB" w:rsidP="00DF026C"/>
          <w:p w14:paraId="36BC6393" w14:textId="7444CC8D" w:rsidR="000175DB" w:rsidRDefault="000175DB" w:rsidP="00DF026C"/>
          <w:p w14:paraId="0E682860" w14:textId="4CE194C2" w:rsidR="000175DB" w:rsidRDefault="000175DB" w:rsidP="00DF026C"/>
          <w:p w14:paraId="058A3DB6" w14:textId="08E1BCDD" w:rsidR="00100E03" w:rsidRDefault="00100E03" w:rsidP="00100E03">
            <w:r>
              <w:t>MT, RM, FR, SG, EKD.</w:t>
            </w:r>
          </w:p>
          <w:p w14:paraId="7A8DC2C8" w14:textId="2B7666F2" w:rsidR="00100E03" w:rsidRDefault="00100E03" w:rsidP="00100E03"/>
          <w:p w14:paraId="78582827" w14:textId="77777777" w:rsidR="00100E03" w:rsidRDefault="00100E03" w:rsidP="00100E03"/>
          <w:p w14:paraId="518F67B4" w14:textId="77777777" w:rsidR="00100E03" w:rsidRDefault="00100E03" w:rsidP="00DF026C"/>
          <w:p w14:paraId="408D9A33" w14:textId="0B58363D" w:rsidR="000175DB" w:rsidRDefault="00962827" w:rsidP="00DF026C">
            <w:r>
              <w:t>CW</w:t>
            </w:r>
          </w:p>
          <w:p w14:paraId="488EAE26" w14:textId="77777777" w:rsidR="00962827" w:rsidRDefault="00962827" w:rsidP="00DF026C"/>
          <w:p w14:paraId="500C7F1E" w14:textId="77777777" w:rsidR="00962827" w:rsidRDefault="00962827" w:rsidP="00DF026C"/>
          <w:p w14:paraId="1D908745" w14:textId="26546734" w:rsidR="000175DB" w:rsidRDefault="00100E03" w:rsidP="00DF026C">
            <w:r>
              <w:t>CM/DB</w:t>
            </w:r>
          </w:p>
          <w:p w14:paraId="027FF765" w14:textId="02428CAD" w:rsidR="000175DB" w:rsidRDefault="000175DB" w:rsidP="00DF026C"/>
          <w:p w14:paraId="4E1B780E" w14:textId="0ED98C33" w:rsidR="000175DB" w:rsidRDefault="000175DB" w:rsidP="00DF026C"/>
          <w:p w14:paraId="4B062DB4" w14:textId="77777777" w:rsidR="0056742A" w:rsidRDefault="0056742A" w:rsidP="00DF026C"/>
          <w:p w14:paraId="763FE02F" w14:textId="77777777" w:rsidR="008170F9" w:rsidRDefault="008170F9" w:rsidP="00DF026C"/>
          <w:p w14:paraId="4AE42791" w14:textId="788DA610" w:rsidR="000175DB" w:rsidRDefault="00482BD1" w:rsidP="00DF026C">
            <w:r>
              <w:br/>
            </w:r>
            <w:r w:rsidR="00100E03">
              <w:t>MS</w:t>
            </w:r>
          </w:p>
          <w:p w14:paraId="6D7C74CE" w14:textId="5A9A05F6" w:rsidR="000175DB" w:rsidRDefault="000175DB" w:rsidP="00DF026C"/>
          <w:p w14:paraId="61E38369" w14:textId="70353333" w:rsidR="000175DB" w:rsidRDefault="000175DB" w:rsidP="00DF026C"/>
          <w:p w14:paraId="43FA267C" w14:textId="6EA33FBB" w:rsidR="000175DB" w:rsidRDefault="000175DB" w:rsidP="00DF026C"/>
          <w:p w14:paraId="07D0DD3A" w14:textId="72C3A9F2" w:rsidR="000175DB" w:rsidRDefault="000175DB" w:rsidP="00DF026C"/>
          <w:p w14:paraId="575BABBD" w14:textId="72D85131" w:rsidR="000175DB" w:rsidRDefault="000175DB" w:rsidP="00DF026C"/>
          <w:p w14:paraId="6FAFB557" w14:textId="42CCC437" w:rsidR="000175DB" w:rsidRDefault="000175DB" w:rsidP="00DF026C"/>
          <w:p w14:paraId="44904454" w14:textId="6D9A15E4" w:rsidR="000175DB" w:rsidRDefault="000175DB" w:rsidP="00DF026C"/>
          <w:p w14:paraId="117BA248" w14:textId="4F0D60C6" w:rsidR="000175DB" w:rsidRDefault="000175DB" w:rsidP="00DF026C"/>
          <w:p w14:paraId="4F4663BF" w14:textId="5A6D6BBB" w:rsidR="000175DB" w:rsidRDefault="000175DB" w:rsidP="00DF026C"/>
          <w:p w14:paraId="32CABA81" w14:textId="2661AAFA" w:rsidR="000175DB" w:rsidRDefault="000175DB" w:rsidP="00DF026C"/>
          <w:p w14:paraId="0BE8F092" w14:textId="6D28A10E" w:rsidR="000175DB" w:rsidRDefault="00482BD1" w:rsidP="00DF026C">
            <w:r>
              <w:br/>
            </w:r>
            <w:r w:rsidR="00962827">
              <w:t>MS</w:t>
            </w:r>
          </w:p>
          <w:p w14:paraId="7C8BC44F" w14:textId="18F714A6" w:rsidR="000175DB" w:rsidRDefault="000175DB" w:rsidP="00DF026C"/>
          <w:p w14:paraId="59DFD7C7" w14:textId="7B65E553" w:rsidR="000175DB" w:rsidRDefault="000175DB" w:rsidP="00DF026C"/>
          <w:p w14:paraId="0F1BA0E9" w14:textId="31F8B295" w:rsidR="000175DB" w:rsidRDefault="000175DB" w:rsidP="00DF026C"/>
          <w:p w14:paraId="2CE7D0DA" w14:textId="5444030D" w:rsidR="000175DB" w:rsidRDefault="000175DB" w:rsidP="00DF026C"/>
          <w:p w14:paraId="5035EAFB" w14:textId="3F84702E" w:rsidR="000175DB" w:rsidRDefault="000175DB" w:rsidP="00DF026C"/>
          <w:p w14:paraId="56D07C1C" w14:textId="1736317D" w:rsidR="000175DB" w:rsidRDefault="000175DB" w:rsidP="00DF026C"/>
          <w:p w14:paraId="151550CB" w14:textId="6DC9410D" w:rsidR="000175DB" w:rsidRDefault="000175DB" w:rsidP="00DF026C"/>
          <w:p w14:paraId="34F0059B" w14:textId="77777777" w:rsidR="002A4ED9" w:rsidRPr="007F1F18" w:rsidRDefault="002A4ED9" w:rsidP="00DF026C"/>
          <w:p w14:paraId="4F8C6574" w14:textId="550FB521" w:rsidR="004941EE" w:rsidRPr="007F1F18" w:rsidRDefault="004941EE" w:rsidP="00DF026C"/>
          <w:p w14:paraId="6235E268" w14:textId="77777777" w:rsidR="00B9201E" w:rsidRPr="007F1F18" w:rsidRDefault="00B9201E" w:rsidP="002464F7"/>
          <w:p w14:paraId="3303BD6E" w14:textId="77777777" w:rsidR="00596002" w:rsidRPr="007F1F18" w:rsidRDefault="00596002" w:rsidP="002464F7"/>
          <w:p w14:paraId="20A52A45" w14:textId="77777777" w:rsidR="00596002" w:rsidRPr="007F1F18" w:rsidRDefault="00596002" w:rsidP="002464F7"/>
          <w:p w14:paraId="49A014A5" w14:textId="77777777" w:rsidR="00596002" w:rsidRPr="007F1F18" w:rsidRDefault="00596002" w:rsidP="002464F7"/>
          <w:p w14:paraId="761F596D" w14:textId="77777777" w:rsidR="00596002" w:rsidRPr="007F1F18" w:rsidRDefault="00596002" w:rsidP="002464F7"/>
          <w:p w14:paraId="1A5E853D" w14:textId="77777777" w:rsidR="00596002" w:rsidRPr="007F1F18" w:rsidRDefault="00596002" w:rsidP="002464F7"/>
          <w:p w14:paraId="69850E71" w14:textId="77777777" w:rsidR="00596002" w:rsidRPr="007F1F18" w:rsidRDefault="00596002" w:rsidP="002464F7"/>
          <w:p w14:paraId="6B6F951B" w14:textId="77777777" w:rsidR="00596002" w:rsidRPr="007F1F18" w:rsidRDefault="00596002" w:rsidP="002464F7"/>
          <w:p w14:paraId="5A84AD39" w14:textId="77777777" w:rsidR="00596002" w:rsidRPr="007F1F18" w:rsidRDefault="00596002" w:rsidP="002464F7"/>
          <w:p w14:paraId="3A027A3F" w14:textId="77777777" w:rsidR="00596002" w:rsidRPr="007F1F18" w:rsidRDefault="00596002" w:rsidP="002464F7"/>
          <w:p w14:paraId="235BEA1F" w14:textId="4475F3A5" w:rsidR="00596002" w:rsidRPr="007F1F18" w:rsidRDefault="008170F9" w:rsidP="002464F7">
            <w:r>
              <w:t>CH</w:t>
            </w:r>
            <w:r w:rsidR="00962827">
              <w:t>, SK</w:t>
            </w:r>
          </w:p>
          <w:p w14:paraId="39F6E4E0" w14:textId="77777777" w:rsidR="00596002" w:rsidRPr="007F1F18" w:rsidRDefault="00596002" w:rsidP="002464F7"/>
          <w:p w14:paraId="410CF4AA" w14:textId="77777777" w:rsidR="00596002" w:rsidRPr="007F1F18" w:rsidRDefault="00596002" w:rsidP="002464F7"/>
          <w:p w14:paraId="62537B4A" w14:textId="77777777" w:rsidR="00185F15" w:rsidRDefault="00185F15" w:rsidP="008170F9"/>
          <w:p w14:paraId="79F4BADC" w14:textId="77777777" w:rsidR="008170F9" w:rsidRDefault="008170F9" w:rsidP="008170F9">
            <w:r>
              <w:t>NG, CA, PB, EJ, RM, SK, MT [VM to liaise after proposal]</w:t>
            </w:r>
          </w:p>
          <w:p w14:paraId="79EF03D1" w14:textId="09DA8A32" w:rsidR="008170F9" w:rsidRPr="007F1F18" w:rsidRDefault="008170F9" w:rsidP="008170F9"/>
        </w:tc>
      </w:tr>
      <w:tr w:rsidR="00FC5D07" w:rsidRPr="007F1F18" w14:paraId="7F40B9AD" w14:textId="77777777" w:rsidTr="00FC5D07">
        <w:tc>
          <w:tcPr>
            <w:tcW w:w="7508" w:type="dxa"/>
          </w:tcPr>
          <w:p w14:paraId="7C96EFF9" w14:textId="394F953D" w:rsidR="00FC5D07" w:rsidRPr="007F1F18" w:rsidRDefault="00FC5D07" w:rsidP="00FC5D07">
            <w:pPr>
              <w:rPr>
                <w:b/>
              </w:rPr>
            </w:pPr>
            <w:r w:rsidRPr="007F1F18">
              <w:rPr>
                <w:b/>
              </w:rPr>
              <w:lastRenderedPageBreak/>
              <w:t xml:space="preserve">4. </w:t>
            </w:r>
            <w:r w:rsidR="0056742A">
              <w:rPr>
                <w:b/>
              </w:rPr>
              <w:t>Conferences</w:t>
            </w:r>
            <w:r w:rsidR="00B9201E" w:rsidRPr="007F1F18">
              <w:rPr>
                <w:b/>
              </w:rPr>
              <w:t xml:space="preserve"> </w:t>
            </w:r>
          </w:p>
          <w:p w14:paraId="4F2C9736" w14:textId="77777777" w:rsidR="003C0A78" w:rsidRPr="007F1F18" w:rsidRDefault="003C0A78" w:rsidP="000D6DD8"/>
          <w:p w14:paraId="0BE8D00A" w14:textId="7AE2F6AE" w:rsidR="00DB10DC" w:rsidRDefault="00046FC3" w:rsidP="00FC5D07">
            <w:pPr>
              <w:rPr>
                <w:b/>
                <w:bCs/>
              </w:rPr>
            </w:pPr>
            <w:r w:rsidRPr="007F1F18">
              <w:rPr>
                <w:b/>
                <w:bCs/>
              </w:rPr>
              <w:t>5</w:t>
            </w:r>
            <w:r w:rsidR="00DA4134" w:rsidRPr="007F1F18">
              <w:rPr>
                <w:b/>
                <w:bCs/>
              </w:rPr>
              <w:t xml:space="preserve">.1. </w:t>
            </w:r>
            <w:r w:rsidR="003C0A78" w:rsidRPr="007F1F18">
              <w:rPr>
                <w:b/>
                <w:bCs/>
              </w:rPr>
              <w:t>York</w:t>
            </w:r>
            <w:r w:rsidR="00CF5AEC" w:rsidRPr="007F1F18">
              <w:rPr>
                <w:b/>
                <w:bCs/>
              </w:rPr>
              <w:t xml:space="preserve"> (</w:t>
            </w:r>
            <w:r w:rsidR="000D2CD1" w:rsidRPr="007F1F18">
              <w:rPr>
                <w:b/>
                <w:bCs/>
              </w:rPr>
              <w:t>CH</w:t>
            </w:r>
            <w:r w:rsidR="0056742A">
              <w:rPr>
                <w:b/>
                <w:bCs/>
              </w:rPr>
              <w:t xml:space="preserve">/ </w:t>
            </w:r>
            <w:proofErr w:type="spellStart"/>
            <w:r w:rsidR="0056742A">
              <w:rPr>
                <w:b/>
                <w:bCs/>
              </w:rPr>
              <w:t>JMe</w:t>
            </w:r>
            <w:proofErr w:type="spellEnd"/>
            <w:r w:rsidR="00CF5AEC" w:rsidRPr="007F1F18">
              <w:rPr>
                <w:b/>
                <w:bCs/>
              </w:rPr>
              <w:t>)</w:t>
            </w:r>
          </w:p>
          <w:p w14:paraId="74590217" w14:textId="7EF66D94" w:rsidR="00316E96" w:rsidRDefault="00541148" w:rsidP="00316E96">
            <w:r>
              <w:t xml:space="preserve">CH </w:t>
            </w:r>
            <w:r w:rsidR="00962827">
              <w:t xml:space="preserve">reported </w:t>
            </w:r>
            <w:r>
              <w:t>that the b</w:t>
            </w:r>
            <w:r w:rsidR="00316E96">
              <w:t xml:space="preserve">udget </w:t>
            </w:r>
            <w:r>
              <w:t>is still</w:t>
            </w:r>
            <w:r w:rsidR="0056742A">
              <w:t xml:space="preserve"> fluid</w:t>
            </w:r>
            <w:r w:rsidR="00316E96">
              <w:t xml:space="preserve"> in terms of income </w:t>
            </w:r>
            <w:r>
              <w:t xml:space="preserve">as York </w:t>
            </w:r>
            <w:r w:rsidR="00316E96">
              <w:t>are making assumptions who will come in what way</w:t>
            </w:r>
            <w:r>
              <w:t xml:space="preserve"> due to the hybrid nature of the course. </w:t>
            </w:r>
            <w:r w:rsidR="0056742A">
              <w:t>However, t</w:t>
            </w:r>
            <w:r w:rsidR="00316E96">
              <w:t xml:space="preserve">he expenditure is much clearer </w:t>
            </w:r>
            <w:r w:rsidR="0056742A">
              <w:t xml:space="preserve">than what it was </w:t>
            </w:r>
            <w:r w:rsidR="00316E96">
              <w:t xml:space="preserve">and there is some room if things go wrong. </w:t>
            </w:r>
          </w:p>
          <w:p w14:paraId="333CD02E" w14:textId="77777777" w:rsidR="0056742A" w:rsidRDefault="0056742A" w:rsidP="00316E96"/>
          <w:p w14:paraId="15B22A51" w14:textId="04151C47" w:rsidR="00316E96" w:rsidRDefault="00316E96" w:rsidP="00316E96">
            <w:proofErr w:type="spellStart"/>
            <w:r>
              <w:t>JM</w:t>
            </w:r>
            <w:r w:rsidR="0056742A">
              <w:t>e</w:t>
            </w:r>
            <w:proofErr w:type="spellEnd"/>
            <w:r>
              <w:t xml:space="preserve"> - Mosaic is involved and the SLS have been in touch</w:t>
            </w:r>
            <w:r w:rsidR="0056742A">
              <w:t xml:space="preserve"> to provide advice</w:t>
            </w:r>
            <w:r>
              <w:t xml:space="preserve"> </w:t>
            </w:r>
            <w:r w:rsidR="0056742A">
              <w:t>-</w:t>
            </w:r>
            <w:r>
              <w:t xml:space="preserve"> we will hear </w:t>
            </w:r>
            <w:r w:rsidR="0056742A">
              <w:t>what their experiences have been in using the platform for the SLS conference</w:t>
            </w:r>
            <w:proofErr w:type="gramStart"/>
            <w:r w:rsidR="0056742A">
              <w:t xml:space="preserve">. </w:t>
            </w:r>
            <w:r>
              <w:t xml:space="preserve"> </w:t>
            </w:r>
            <w:proofErr w:type="gramEnd"/>
          </w:p>
          <w:p w14:paraId="5AE6D710" w14:textId="77777777" w:rsidR="0056742A" w:rsidRDefault="0056742A" w:rsidP="00316E96"/>
          <w:p w14:paraId="6F0E1680" w14:textId="387D5AEE" w:rsidR="00316E96" w:rsidRDefault="00316E96" w:rsidP="00316E96">
            <w:proofErr w:type="spellStart"/>
            <w:r>
              <w:t>JM</w:t>
            </w:r>
            <w:r w:rsidR="0056742A">
              <w:t>e</w:t>
            </w:r>
            <w:proofErr w:type="spellEnd"/>
            <w:r>
              <w:t xml:space="preserve"> would like to pass on thanks to the Cardiff team </w:t>
            </w:r>
            <w:r w:rsidR="008170F9">
              <w:t>for</w:t>
            </w:r>
            <w:r>
              <w:t xml:space="preserve"> their help </w:t>
            </w:r>
            <w:r w:rsidR="0056742A">
              <w:t xml:space="preserve">and assistance in the ‘handover’ from the last conference. </w:t>
            </w:r>
          </w:p>
          <w:p w14:paraId="166D4EBE" w14:textId="77777777" w:rsidR="0056742A" w:rsidRDefault="0056742A" w:rsidP="00316E96"/>
          <w:p w14:paraId="3429ADDA" w14:textId="04D18D77" w:rsidR="0056742A" w:rsidRDefault="00316E96" w:rsidP="00316E96">
            <w:proofErr w:type="spellStart"/>
            <w:r>
              <w:t>JM</w:t>
            </w:r>
            <w:r w:rsidR="00962827">
              <w:t>e</w:t>
            </w:r>
            <w:proofErr w:type="spellEnd"/>
            <w:r>
              <w:t xml:space="preserve"> – it is possible to register online only. All the other costs are reflective in the price. All sessions will be online and on Zoom. Online access </w:t>
            </w:r>
            <w:r w:rsidR="0056742A">
              <w:t>will not</w:t>
            </w:r>
            <w:r>
              <w:t xml:space="preserve"> be heavily discounted </w:t>
            </w:r>
            <w:r w:rsidR="008170F9">
              <w:t>for budgeting reasons</w:t>
            </w:r>
            <w:r>
              <w:t xml:space="preserve">. </w:t>
            </w:r>
          </w:p>
          <w:p w14:paraId="06A52984" w14:textId="77777777" w:rsidR="0056742A" w:rsidRDefault="0056742A" w:rsidP="00316E96"/>
          <w:p w14:paraId="08689341" w14:textId="7C69CC88" w:rsidR="0056742A" w:rsidRDefault="0056742A" w:rsidP="00316E96">
            <w:r>
              <w:lastRenderedPageBreak/>
              <w:t xml:space="preserve">If someone has registered for the face-to-face session but finds that they cannot attend, they can opt for online and will be refunded the difference. </w:t>
            </w:r>
          </w:p>
          <w:p w14:paraId="6370E9C7" w14:textId="77777777" w:rsidR="0056742A" w:rsidRDefault="0056742A" w:rsidP="00316E96"/>
          <w:p w14:paraId="3ED468E5" w14:textId="4ED6C5B2" w:rsidR="00316E96" w:rsidRDefault="00316E96" w:rsidP="00316E96">
            <w:r>
              <w:t xml:space="preserve">NG – what about the AGM? </w:t>
            </w:r>
            <w:r w:rsidR="00962827">
              <w:t xml:space="preserve">Hybrid format expected, but </w:t>
            </w:r>
            <w:r w:rsidR="0056742A">
              <w:t xml:space="preserve">we should discuss </w:t>
            </w:r>
            <w:r>
              <w:t xml:space="preserve">this </w:t>
            </w:r>
            <w:r w:rsidR="008170F9">
              <w:t>at</w:t>
            </w:r>
            <w:r>
              <w:t xml:space="preserve"> the next meeting </w:t>
            </w:r>
            <w:r w:rsidR="0056742A">
              <w:t>(</w:t>
            </w:r>
            <w:r>
              <w:t xml:space="preserve">voting </w:t>
            </w:r>
            <w:r w:rsidR="0056742A">
              <w:t>is</w:t>
            </w:r>
            <w:r>
              <w:t xml:space="preserve"> an issue that needs to be worked out</w:t>
            </w:r>
            <w:r w:rsidR="0056742A">
              <w:t>)</w:t>
            </w:r>
            <w:r>
              <w:t xml:space="preserve">. </w:t>
            </w:r>
          </w:p>
          <w:p w14:paraId="15978AC6" w14:textId="77777777" w:rsidR="0056742A" w:rsidRDefault="0056742A" w:rsidP="00316E96"/>
          <w:p w14:paraId="75C8E95D" w14:textId="00E9F34A" w:rsidR="00316E96" w:rsidRDefault="00DA63AF" w:rsidP="00316E96">
            <w:r>
              <w:t xml:space="preserve">A discussion was had around the cost of registration for online only attendance. It was noted that in-person attendees should not subsidise participation costs of online attendees. Costs for online attendance are similar to in person attendance, without food. All other costs are the same. Hybrid/online attendance creates extra costs, including technical and administrative support. The price of online registration reflects these costs. </w:t>
            </w:r>
          </w:p>
          <w:p w14:paraId="1B3D5D33" w14:textId="77777777" w:rsidR="0056742A" w:rsidRDefault="0056742A" w:rsidP="00316E96"/>
          <w:p w14:paraId="271EB079" w14:textId="76A84E3B" w:rsidR="00316E96" w:rsidRDefault="00316E96" w:rsidP="00316E96">
            <w:r>
              <w:t>MT</w:t>
            </w:r>
            <w:r w:rsidR="00DA63AF">
              <w:t xml:space="preserve"> asked</w:t>
            </w:r>
            <w:r>
              <w:t xml:space="preserve"> how many</w:t>
            </w:r>
            <w:r w:rsidR="00DA63AF">
              <w:t xml:space="preserve"> applications for current</w:t>
            </w:r>
            <w:r>
              <w:t xml:space="preserve"> topics</w:t>
            </w:r>
            <w:r w:rsidR="009E27D4">
              <w:t xml:space="preserve"> </w:t>
            </w:r>
            <w:r w:rsidR="00DA63AF">
              <w:t xml:space="preserve">have there been for </w:t>
            </w:r>
            <w:r w:rsidR="009E27D4">
              <w:t>the conference</w:t>
            </w:r>
            <w:r>
              <w:t xml:space="preserve">? </w:t>
            </w:r>
            <w:proofErr w:type="spellStart"/>
            <w:r>
              <w:t>J</w:t>
            </w:r>
            <w:r w:rsidR="009E27D4">
              <w:t>Me</w:t>
            </w:r>
            <w:proofErr w:type="spellEnd"/>
            <w:r>
              <w:t xml:space="preserve"> – 19. </w:t>
            </w:r>
          </w:p>
          <w:p w14:paraId="60F71A33" w14:textId="77777777" w:rsidR="00316E96" w:rsidRPr="007F1F18" w:rsidRDefault="00316E96" w:rsidP="00FC5D07">
            <w:pPr>
              <w:rPr>
                <w:b/>
                <w:bCs/>
              </w:rPr>
            </w:pPr>
          </w:p>
          <w:p w14:paraId="1AC0D331" w14:textId="7272BEF0" w:rsidR="00CF5AEC" w:rsidRPr="007F1F18" w:rsidRDefault="00CF5AEC" w:rsidP="00FC5D07"/>
          <w:p w14:paraId="3713E99C" w14:textId="19F1AC9C" w:rsidR="00CF5AEC" w:rsidRDefault="00921767" w:rsidP="00FC5D07">
            <w:pPr>
              <w:rPr>
                <w:b/>
                <w:bCs/>
              </w:rPr>
            </w:pPr>
            <w:r>
              <w:rPr>
                <w:b/>
                <w:bCs/>
              </w:rPr>
              <w:t>4</w:t>
            </w:r>
            <w:r w:rsidR="00CF5AEC" w:rsidRPr="007F1F18">
              <w:rPr>
                <w:b/>
                <w:bCs/>
              </w:rPr>
              <w:t>.</w:t>
            </w:r>
            <w:r>
              <w:rPr>
                <w:b/>
                <w:bCs/>
              </w:rPr>
              <w:t>1</w:t>
            </w:r>
            <w:r w:rsidR="00CF5AEC" w:rsidRPr="007F1F18">
              <w:rPr>
                <w:b/>
                <w:bCs/>
              </w:rPr>
              <w:t>.</w:t>
            </w:r>
            <w:r>
              <w:rPr>
                <w:b/>
                <w:bCs/>
              </w:rPr>
              <w:t>b</w:t>
            </w:r>
            <w:r w:rsidR="00CF5AEC" w:rsidRPr="007F1F18">
              <w:rPr>
                <w:b/>
                <w:bCs/>
              </w:rPr>
              <w:t xml:space="preserve"> Futu</w:t>
            </w:r>
            <w:r w:rsidR="00055247" w:rsidRPr="007F1F18">
              <w:rPr>
                <w:b/>
                <w:bCs/>
              </w:rPr>
              <w:t>r</w:t>
            </w:r>
            <w:r w:rsidR="00CF5AEC" w:rsidRPr="007F1F18">
              <w:rPr>
                <w:b/>
                <w:bCs/>
              </w:rPr>
              <w:t xml:space="preserve">e Conferences </w:t>
            </w:r>
          </w:p>
          <w:p w14:paraId="3A2F632E" w14:textId="55D7045C" w:rsidR="00316E96" w:rsidRPr="00316E96" w:rsidRDefault="00316E96" w:rsidP="00FC5D07">
            <w:r w:rsidRPr="00316E96">
              <w:t xml:space="preserve">Nothing to add </w:t>
            </w:r>
          </w:p>
          <w:p w14:paraId="5E906FBD" w14:textId="77777777" w:rsidR="00046FC3" w:rsidRPr="007F1F18" w:rsidRDefault="00046FC3" w:rsidP="00FC5D07"/>
          <w:p w14:paraId="7C1ACEEA" w14:textId="6C0D3BEB" w:rsidR="00A26088" w:rsidRDefault="00921767" w:rsidP="00FC5D07">
            <w:pPr>
              <w:rPr>
                <w:b/>
              </w:rPr>
            </w:pPr>
            <w:r>
              <w:rPr>
                <w:b/>
              </w:rPr>
              <w:t>4.2</w:t>
            </w:r>
            <w:r w:rsidR="00A26088" w:rsidRPr="007F1F18">
              <w:rPr>
                <w:b/>
              </w:rPr>
              <w:t xml:space="preserve"> Postgraduate conference</w:t>
            </w:r>
            <w:r w:rsidR="00C7602F" w:rsidRPr="007F1F18">
              <w:rPr>
                <w:b/>
              </w:rPr>
              <w:t xml:space="preserve"> </w:t>
            </w:r>
          </w:p>
          <w:p w14:paraId="1E9BFC64" w14:textId="71DEF088" w:rsidR="009E27D4" w:rsidRDefault="009E27D4" w:rsidP="00316E96">
            <w:r>
              <w:t>A lot of discussion has gone into the new proposal for the postgraduate conference</w:t>
            </w:r>
            <w:r w:rsidR="00316E96">
              <w:t xml:space="preserve">. </w:t>
            </w:r>
            <w:r>
              <w:t xml:space="preserve">The group decided that new members should pair-up with experienced members to enable </w:t>
            </w:r>
            <w:r w:rsidR="00921767">
              <w:t>sharing</w:t>
            </w:r>
            <w:r>
              <w:t xml:space="preserve"> of best practice for the conference. </w:t>
            </w:r>
            <w:r w:rsidR="00DA63AF">
              <w:t>It was agreed that we would publish an open call for expressions of interest in being involved with the PG conference.</w:t>
            </w:r>
          </w:p>
          <w:p w14:paraId="453D8512" w14:textId="77777777" w:rsidR="009E27D4" w:rsidRDefault="009E27D4" w:rsidP="00316E96"/>
          <w:p w14:paraId="0B19A6FA" w14:textId="77777777" w:rsidR="00046FC3" w:rsidRPr="007F1F18" w:rsidRDefault="00046FC3" w:rsidP="00FC5D07">
            <w:pPr>
              <w:rPr>
                <w:b/>
              </w:rPr>
            </w:pPr>
          </w:p>
          <w:p w14:paraId="6AF70AF4" w14:textId="77777777" w:rsidR="00C7602F" w:rsidRDefault="00921767" w:rsidP="002464F7">
            <w:pPr>
              <w:rPr>
                <w:b/>
              </w:rPr>
            </w:pPr>
            <w:r>
              <w:rPr>
                <w:b/>
              </w:rPr>
              <w:t>4.3</w:t>
            </w:r>
            <w:r w:rsidR="00FC5D07" w:rsidRPr="007F1F18">
              <w:rPr>
                <w:b/>
              </w:rPr>
              <w:t xml:space="preserve"> One Day Conferences (RH)</w:t>
            </w:r>
          </w:p>
          <w:p w14:paraId="4FE61F6E" w14:textId="1609071B" w:rsidR="00DA63AF" w:rsidRPr="003D238E" w:rsidRDefault="00DA63AF" w:rsidP="002464F7">
            <w:r w:rsidRPr="003D238E">
              <w:t xml:space="preserve">No </w:t>
            </w:r>
            <w:r>
              <w:t xml:space="preserve">new </w:t>
            </w:r>
            <w:proofErr w:type="gramStart"/>
            <w:r>
              <w:t>one day</w:t>
            </w:r>
            <w:proofErr w:type="gramEnd"/>
            <w:r>
              <w:t xml:space="preserve"> conference proposals have been received.</w:t>
            </w:r>
          </w:p>
        </w:tc>
        <w:tc>
          <w:tcPr>
            <w:tcW w:w="1508" w:type="dxa"/>
          </w:tcPr>
          <w:p w14:paraId="4A50AE87" w14:textId="77777777" w:rsidR="00FC5D07" w:rsidRPr="007F1F18" w:rsidRDefault="00FC5D07">
            <w:pPr>
              <w:rPr>
                <w:b/>
                <w:bCs/>
              </w:rPr>
            </w:pPr>
          </w:p>
          <w:p w14:paraId="7F018114" w14:textId="77C1E4DB" w:rsidR="00822DF0" w:rsidRPr="007F1F18" w:rsidRDefault="00822DF0">
            <w:pPr>
              <w:rPr>
                <w:b/>
                <w:bCs/>
              </w:rPr>
            </w:pPr>
          </w:p>
          <w:p w14:paraId="6475AADB" w14:textId="112872CC" w:rsidR="00822DF0" w:rsidRPr="007F1F18" w:rsidRDefault="00822DF0">
            <w:pPr>
              <w:rPr>
                <w:b/>
                <w:bCs/>
              </w:rPr>
            </w:pPr>
          </w:p>
          <w:p w14:paraId="57C8AA6A" w14:textId="483E8816" w:rsidR="00822DF0" w:rsidRPr="007F1F18" w:rsidRDefault="00822DF0">
            <w:pPr>
              <w:rPr>
                <w:b/>
                <w:bCs/>
              </w:rPr>
            </w:pPr>
          </w:p>
          <w:p w14:paraId="5BE45658" w14:textId="77777777" w:rsidR="00F0241C" w:rsidRPr="007F1F18" w:rsidRDefault="00F0241C">
            <w:pPr>
              <w:rPr>
                <w:b/>
                <w:bCs/>
              </w:rPr>
            </w:pPr>
          </w:p>
          <w:p w14:paraId="75920CBF" w14:textId="77777777" w:rsidR="00C97615" w:rsidRPr="007F1F18" w:rsidRDefault="00C97615" w:rsidP="00474B70">
            <w:pPr>
              <w:rPr>
                <w:b/>
                <w:bCs/>
              </w:rPr>
            </w:pPr>
          </w:p>
          <w:p w14:paraId="39A0ACDA" w14:textId="77777777" w:rsidR="00822DF0" w:rsidRPr="007F1F18" w:rsidRDefault="00822DF0" w:rsidP="00474B70">
            <w:pPr>
              <w:rPr>
                <w:b/>
                <w:bCs/>
              </w:rPr>
            </w:pPr>
          </w:p>
          <w:p w14:paraId="6E56097E" w14:textId="77777777" w:rsidR="00822DF0" w:rsidRPr="007F1F18" w:rsidRDefault="00822DF0" w:rsidP="00474B70">
            <w:pPr>
              <w:rPr>
                <w:b/>
                <w:bCs/>
              </w:rPr>
            </w:pPr>
          </w:p>
          <w:p w14:paraId="0A37866C" w14:textId="77777777" w:rsidR="00822DF0" w:rsidRPr="007F1F18" w:rsidRDefault="00822DF0" w:rsidP="00474B70">
            <w:pPr>
              <w:rPr>
                <w:b/>
                <w:bCs/>
              </w:rPr>
            </w:pPr>
          </w:p>
          <w:p w14:paraId="3B3FAD39" w14:textId="77777777" w:rsidR="00822DF0" w:rsidRPr="007F1F18" w:rsidRDefault="00822DF0" w:rsidP="00474B70">
            <w:pPr>
              <w:rPr>
                <w:b/>
                <w:bCs/>
              </w:rPr>
            </w:pPr>
          </w:p>
          <w:p w14:paraId="4429D626" w14:textId="77777777" w:rsidR="005567D5" w:rsidRPr="007F1F18" w:rsidRDefault="005567D5" w:rsidP="00474B70">
            <w:pPr>
              <w:rPr>
                <w:b/>
                <w:bCs/>
              </w:rPr>
            </w:pPr>
          </w:p>
          <w:p w14:paraId="6ADE89D4" w14:textId="77777777" w:rsidR="00046FC3" w:rsidRDefault="00046FC3" w:rsidP="00474B70">
            <w:r w:rsidRPr="007F1F18">
              <w:t xml:space="preserve"> </w:t>
            </w:r>
          </w:p>
          <w:p w14:paraId="07EEAC32" w14:textId="77777777" w:rsidR="0056742A" w:rsidRDefault="0056742A" w:rsidP="00474B70"/>
          <w:p w14:paraId="34BD7744" w14:textId="77777777" w:rsidR="0056742A" w:rsidRDefault="0056742A" w:rsidP="00474B70"/>
          <w:p w14:paraId="71ADAAC0" w14:textId="77777777" w:rsidR="0056742A" w:rsidRDefault="0056742A" w:rsidP="00474B70"/>
          <w:p w14:paraId="789B42DA" w14:textId="77777777" w:rsidR="0056742A" w:rsidRDefault="0056742A" w:rsidP="00474B70"/>
          <w:p w14:paraId="51B8EB99" w14:textId="77777777" w:rsidR="0056742A" w:rsidRDefault="0056742A" w:rsidP="00474B70"/>
          <w:p w14:paraId="4AA956AA" w14:textId="77777777" w:rsidR="0056742A" w:rsidRDefault="0056742A" w:rsidP="00474B70"/>
          <w:p w14:paraId="78528F8A" w14:textId="77777777" w:rsidR="0056742A" w:rsidRDefault="0056742A" w:rsidP="00474B70"/>
          <w:p w14:paraId="145E28AE" w14:textId="77777777" w:rsidR="0056742A" w:rsidRDefault="0056742A" w:rsidP="00474B70"/>
          <w:p w14:paraId="51EC7DF5" w14:textId="77777777" w:rsidR="0056742A" w:rsidRDefault="0056742A" w:rsidP="00474B70"/>
          <w:p w14:paraId="074EB095" w14:textId="77777777" w:rsidR="0056742A" w:rsidRDefault="0056742A" w:rsidP="00474B70"/>
          <w:p w14:paraId="4E1B8CEE" w14:textId="77777777" w:rsidR="0056742A" w:rsidRDefault="0056742A" w:rsidP="00474B70"/>
          <w:p w14:paraId="7F1BF17D" w14:textId="77777777" w:rsidR="00482BD1" w:rsidRDefault="00482BD1" w:rsidP="00474B70"/>
          <w:p w14:paraId="6967140D" w14:textId="77777777" w:rsidR="00482BD1" w:rsidRDefault="00482BD1" w:rsidP="00474B70"/>
          <w:p w14:paraId="57519F46" w14:textId="6E0C5007" w:rsidR="0056742A" w:rsidRDefault="0056742A" w:rsidP="00474B70">
            <w:r>
              <w:t>NG</w:t>
            </w:r>
          </w:p>
          <w:p w14:paraId="5AC10893" w14:textId="77777777" w:rsidR="009E27D4" w:rsidRDefault="009E27D4" w:rsidP="00474B70"/>
          <w:p w14:paraId="6368011F" w14:textId="77777777" w:rsidR="009E27D4" w:rsidRDefault="009E27D4" w:rsidP="00474B70"/>
          <w:p w14:paraId="189F894C" w14:textId="77777777" w:rsidR="009E27D4" w:rsidRDefault="009E27D4" w:rsidP="00474B70"/>
          <w:p w14:paraId="59C4B39F" w14:textId="77777777" w:rsidR="00DA63AF" w:rsidRDefault="00DA63AF" w:rsidP="00474B70"/>
          <w:p w14:paraId="2B3A986B" w14:textId="77777777" w:rsidR="00DA63AF" w:rsidRDefault="00DA63AF" w:rsidP="00474B70"/>
          <w:p w14:paraId="57B3BD93" w14:textId="77777777" w:rsidR="00DA63AF" w:rsidRDefault="00DA63AF" w:rsidP="00474B70"/>
          <w:p w14:paraId="38401923" w14:textId="77777777" w:rsidR="00DA63AF" w:rsidRDefault="00DA63AF" w:rsidP="00474B70"/>
          <w:p w14:paraId="40D7573F" w14:textId="77777777" w:rsidR="00DA63AF" w:rsidRDefault="00DA63AF" w:rsidP="00474B70"/>
          <w:p w14:paraId="0CE27563" w14:textId="77777777" w:rsidR="00DA63AF" w:rsidRDefault="00DA63AF" w:rsidP="00474B70"/>
          <w:p w14:paraId="22FCAA3A" w14:textId="77777777" w:rsidR="00DA63AF" w:rsidRDefault="00DA63AF" w:rsidP="00474B70"/>
          <w:p w14:paraId="77E48C0B" w14:textId="77777777" w:rsidR="00DA63AF" w:rsidRDefault="00DA63AF" w:rsidP="00474B70"/>
          <w:p w14:paraId="6D99731E" w14:textId="77777777" w:rsidR="00DA63AF" w:rsidRDefault="00DA63AF" w:rsidP="00474B70"/>
          <w:p w14:paraId="2AF92407" w14:textId="77777777" w:rsidR="00DA63AF" w:rsidRDefault="00DA63AF" w:rsidP="00474B70"/>
          <w:p w14:paraId="068C09A7" w14:textId="77777777" w:rsidR="00DA63AF" w:rsidRDefault="00DA63AF" w:rsidP="00474B70"/>
          <w:p w14:paraId="4C857C6F" w14:textId="77777777" w:rsidR="00DA63AF" w:rsidRDefault="00DA63AF" w:rsidP="00474B70"/>
          <w:p w14:paraId="7D7F82EA" w14:textId="77777777" w:rsidR="00DA63AF" w:rsidRDefault="00DA63AF" w:rsidP="00474B70"/>
          <w:p w14:paraId="46A419BF" w14:textId="77777777" w:rsidR="00DA63AF" w:rsidRDefault="00DA63AF" w:rsidP="00474B70"/>
          <w:p w14:paraId="683A9847" w14:textId="77777777" w:rsidR="00DA63AF" w:rsidRDefault="00DA63AF" w:rsidP="00474B70"/>
          <w:p w14:paraId="7559F5A0" w14:textId="77777777" w:rsidR="00DA63AF" w:rsidRDefault="00DA63AF" w:rsidP="00474B70"/>
          <w:p w14:paraId="4ACDD25E" w14:textId="77777777" w:rsidR="00DA63AF" w:rsidRDefault="00DA63AF" w:rsidP="00474B70"/>
          <w:p w14:paraId="430B2F6D" w14:textId="77777777" w:rsidR="00DA63AF" w:rsidRDefault="00DA63AF" w:rsidP="00474B70"/>
          <w:p w14:paraId="406EB163" w14:textId="77777777" w:rsidR="00482BD1" w:rsidRDefault="00482BD1" w:rsidP="00474B70"/>
          <w:p w14:paraId="6C043C73" w14:textId="77777777" w:rsidR="00482BD1" w:rsidRDefault="00482BD1" w:rsidP="00474B70"/>
          <w:p w14:paraId="09E05C47" w14:textId="3A06B459" w:rsidR="00482BD1" w:rsidRPr="007F1F18" w:rsidRDefault="00482BD1" w:rsidP="00474B70">
            <w:r>
              <w:t>MS/SK</w:t>
            </w:r>
          </w:p>
        </w:tc>
      </w:tr>
      <w:tr w:rsidR="00FC5D07" w:rsidRPr="007F1F18" w14:paraId="292F30DC" w14:textId="77777777" w:rsidTr="003D238E">
        <w:trPr>
          <w:trHeight w:val="416"/>
        </w:trPr>
        <w:tc>
          <w:tcPr>
            <w:tcW w:w="7508" w:type="dxa"/>
          </w:tcPr>
          <w:p w14:paraId="4AFC6C61" w14:textId="64AB6407" w:rsidR="008A019C" w:rsidRPr="007F1F18" w:rsidRDefault="00921767" w:rsidP="00FC5D07">
            <w:pPr>
              <w:rPr>
                <w:b/>
              </w:rPr>
            </w:pPr>
            <w:r>
              <w:rPr>
                <w:b/>
              </w:rPr>
              <w:lastRenderedPageBreak/>
              <w:t>5</w:t>
            </w:r>
            <w:r w:rsidR="00FC5D07" w:rsidRPr="007F1F18">
              <w:rPr>
                <w:b/>
              </w:rPr>
              <w:t xml:space="preserve">. Prizes and Competitions </w:t>
            </w:r>
          </w:p>
          <w:p w14:paraId="761DDD31" w14:textId="77777777" w:rsidR="00FC5D07" w:rsidRPr="007F1F18" w:rsidRDefault="00FC5D07" w:rsidP="00FC5D07"/>
          <w:p w14:paraId="35D1CB7D" w14:textId="30CDFAF6" w:rsidR="008934CB" w:rsidRDefault="00921767" w:rsidP="00FC5D07">
            <w:pPr>
              <w:rPr>
                <w:b/>
              </w:rPr>
            </w:pPr>
            <w:r>
              <w:rPr>
                <w:b/>
              </w:rPr>
              <w:t>5</w:t>
            </w:r>
            <w:r w:rsidR="008934CB" w:rsidRPr="007F1F18">
              <w:rPr>
                <w:b/>
              </w:rPr>
              <w:t>.1. Book prizes (</w:t>
            </w:r>
            <w:r w:rsidR="00046FC3" w:rsidRPr="007F1F18">
              <w:rPr>
                <w:b/>
              </w:rPr>
              <w:t>CW</w:t>
            </w:r>
            <w:r w:rsidR="008934CB" w:rsidRPr="007F1F18">
              <w:rPr>
                <w:b/>
              </w:rPr>
              <w:t>)</w:t>
            </w:r>
          </w:p>
          <w:p w14:paraId="14A250ED" w14:textId="302C77EA" w:rsidR="004D4F44" w:rsidRDefault="006D02B6" w:rsidP="006D02B6">
            <w:r>
              <w:t xml:space="preserve">Query from Colin Perry at Routledge – is it ok </w:t>
            </w:r>
            <w:r w:rsidR="004D4F44">
              <w:t xml:space="preserve">that prize-winners can attend online, instead of having to attend in-person at the conference? </w:t>
            </w:r>
            <w:r w:rsidR="00DA63AF" w:rsidRPr="003D238E">
              <w:rPr>
                <w:b/>
              </w:rPr>
              <w:t>Agreed that online attendance would be permitted.</w:t>
            </w:r>
            <w:r w:rsidR="00DA63AF">
              <w:t xml:space="preserve"> </w:t>
            </w:r>
          </w:p>
          <w:p w14:paraId="5EA4A94D" w14:textId="77777777" w:rsidR="004D4F44" w:rsidRDefault="004D4F44" w:rsidP="006D02B6"/>
          <w:p w14:paraId="72BB99CF" w14:textId="4568D5A2" w:rsidR="00FC5D07" w:rsidRDefault="00921767" w:rsidP="00FC5D07">
            <w:pPr>
              <w:rPr>
                <w:b/>
              </w:rPr>
            </w:pPr>
            <w:r>
              <w:rPr>
                <w:b/>
              </w:rPr>
              <w:t>5</w:t>
            </w:r>
            <w:r w:rsidR="008934CB" w:rsidRPr="007F1F18">
              <w:rPr>
                <w:b/>
              </w:rPr>
              <w:t xml:space="preserve">.2 Article prizes </w:t>
            </w:r>
            <w:r w:rsidR="0015272C" w:rsidRPr="007F1F18">
              <w:rPr>
                <w:b/>
              </w:rPr>
              <w:t>(</w:t>
            </w:r>
            <w:r w:rsidR="00D67FC6" w:rsidRPr="007F1F18">
              <w:rPr>
                <w:b/>
              </w:rPr>
              <w:t>RH</w:t>
            </w:r>
            <w:r w:rsidR="0015272C" w:rsidRPr="007F1F18">
              <w:rPr>
                <w:b/>
              </w:rPr>
              <w:t>)</w:t>
            </w:r>
          </w:p>
          <w:p w14:paraId="7A025147" w14:textId="130F9E6C" w:rsidR="006D02B6" w:rsidRPr="004D4F44" w:rsidRDefault="006D02B6" w:rsidP="00FC5D07">
            <w:pPr>
              <w:rPr>
                <w:bCs/>
              </w:rPr>
            </w:pPr>
            <w:r w:rsidRPr="004D4F44">
              <w:rPr>
                <w:bCs/>
              </w:rPr>
              <w:t xml:space="preserve">Nothing to add. </w:t>
            </w:r>
            <w:r w:rsidR="00DA63AF">
              <w:rPr>
                <w:bCs/>
              </w:rPr>
              <w:t>Closing date approaching</w:t>
            </w:r>
          </w:p>
          <w:p w14:paraId="4677755D" w14:textId="77777777" w:rsidR="00046FC3" w:rsidRPr="007F1F18" w:rsidRDefault="00046FC3" w:rsidP="00FC5D07"/>
          <w:p w14:paraId="2EBBAD74" w14:textId="4C1C1C24" w:rsidR="000D6DD8" w:rsidRPr="007F1F18" w:rsidRDefault="00921767" w:rsidP="00FC5D07">
            <w:pPr>
              <w:rPr>
                <w:b/>
                <w:bCs/>
              </w:rPr>
            </w:pPr>
            <w:r>
              <w:rPr>
                <w:b/>
                <w:bCs/>
              </w:rPr>
              <w:t>5</w:t>
            </w:r>
            <w:r w:rsidR="000D6DD8" w:rsidRPr="007F1F18">
              <w:rPr>
                <w:b/>
                <w:bCs/>
              </w:rPr>
              <w:t>.</w:t>
            </w:r>
            <w:r w:rsidR="001A478D" w:rsidRPr="007F1F18">
              <w:rPr>
                <w:b/>
                <w:bCs/>
              </w:rPr>
              <w:t>3</w:t>
            </w:r>
            <w:r w:rsidR="000D6DD8" w:rsidRPr="007F1F18">
              <w:rPr>
                <w:b/>
                <w:bCs/>
              </w:rPr>
              <w:t xml:space="preserve">. </w:t>
            </w:r>
            <w:r w:rsidR="00C7602F" w:rsidRPr="007F1F18">
              <w:rPr>
                <w:b/>
                <w:bCs/>
              </w:rPr>
              <w:t xml:space="preserve">Grants </w:t>
            </w:r>
          </w:p>
          <w:p w14:paraId="3F65BC57" w14:textId="38FEFEB3" w:rsidR="00046FC3" w:rsidRDefault="006D02B6" w:rsidP="00FC5D07">
            <w:r>
              <w:t xml:space="preserve">Nothing to add. </w:t>
            </w:r>
            <w:r w:rsidR="00DA63AF">
              <w:t>Closing date for applications approaching</w:t>
            </w:r>
          </w:p>
          <w:p w14:paraId="28A3DF4E" w14:textId="77777777" w:rsidR="004D4F44" w:rsidRPr="007F1F18" w:rsidRDefault="004D4F44" w:rsidP="00FC5D07"/>
          <w:p w14:paraId="76E8C8D4" w14:textId="0ED932FE" w:rsidR="006F76CB" w:rsidRDefault="00921767" w:rsidP="00FC5D07">
            <w:pPr>
              <w:rPr>
                <w:b/>
              </w:rPr>
            </w:pPr>
            <w:r>
              <w:rPr>
                <w:b/>
              </w:rPr>
              <w:t>5</w:t>
            </w:r>
            <w:r w:rsidR="00FC5D07" w:rsidRPr="007F1F18">
              <w:rPr>
                <w:b/>
              </w:rPr>
              <w:t>.</w:t>
            </w:r>
            <w:r w:rsidR="00C7602F" w:rsidRPr="007F1F18">
              <w:rPr>
                <w:b/>
              </w:rPr>
              <w:t>4</w:t>
            </w:r>
            <w:r w:rsidR="00FC5D07" w:rsidRPr="007F1F18">
              <w:rPr>
                <w:b/>
              </w:rPr>
              <w:t>. Seminar</w:t>
            </w:r>
            <w:r w:rsidR="008934CB" w:rsidRPr="007F1F18">
              <w:rPr>
                <w:b/>
              </w:rPr>
              <w:t>s</w:t>
            </w:r>
            <w:r w:rsidR="00FC5D07" w:rsidRPr="007F1F18">
              <w:rPr>
                <w:b/>
              </w:rPr>
              <w:t xml:space="preserve"> </w:t>
            </w:r>
            <w:r w:rsidR="00C7602F" w:rsidRPr="007F1F18">
              <w:rPr>
                <w:b/>
              </w:rPr>
              <w:t>(FR)</w:t>
            </w:r>
          </w:p>
          <w:p w14:paraId="6D5424F5" w14:textId="1DFD2789" w:rsidR="006D02B6" w:rsidRPr="007F1F18" w:rsidRDefault="006D02B6">
            <w:r w:rsidRPr="004D4F44">
              <w:rPr>
                <w:bCs/>
              </w:rPr>
              <w:t xml:space="preserve">Nothing to add. </w:t>
            </w:r>
            <w:r w:rsidR="00DA63AF">
              <w:rPr>
                <w:bCs/>
              </w:rPr>
              <w:t>Seminar competition open.</w:t>
            </w:r>
          </w:p>
        </w:tc>
        <w:tc>
          <w:tcPr>
            <w:tcW w:w="1508" w:type="dxa"/>
          </w:tcPr>
          <w:p w14:paraId="501ACA02" w14:textId="77777777" w:rsidR="00FC5D07" w:rsidRPr="007F1F18" w:rsidRDefault="00FC5D07"/>
          <w:p w14:paraId="0BFB1BFC" w14:textId="77777777" w:rsidR="00F176F9" w:rsidRDefault="00F176F9" w:rsidP="00DA4134"/>
          <w:p w14:paraId="6C99A987" w14:textId="77777777" w:rsidR="004D4F44" w:rsidRDefault="004D4F44" w:rsidP="00DA4134"/>
          <w:p w14:paraId="2F3EE620" w14:textId="77777777" w:rsidR="004D4F44" w:rsidRDefault="004D4F44" w:rsidP="00DA4134"/>
          <w:p w14:paraId="2E816D12" w14:textId="77777777" w:rsidR="004D4F44" w:rsidRDefault="004D4F44" w:rsidP="00DA4134"/>
          <w:p w14:paraId="21EBB40F" w14:textId="77777777" w:rsidR="004D4F44" w:rsidRDefault="004D4F44" w:rsidP="00DA4134"/>
          <w:p w14:paraId="1DD701B9" w14:textId="77777777" w:rsidR="004D4F44" w:rsidRDefault="004D4F44" w:rsidP="00DA4134"/>
          <w:p w14:paraId="63CF54B3" w14:textId="77777777" w:rsidR="004D4F44" w:rsidRDefault="004D4F44" w:rsidP="00DA4134"/>
          <w:p w14:paraId="778A9F34" w14:textId="77777777" w:rsidR="004D4F44" w:rsidRDefault="004D4F44" w:rsidP="00DA4134"/>
          <w:p w14:paraId="5C6FDB16" w14:textId="77777777" w:rsidR="004D4F44" w:rsidRDefault="004D4F44" w:rsidP="00DA4134"/>
          <w:p w14:paraId="66659A61" w14:textId="77777777" w:rsidR="004D4F44" w:rsidRDefault="004D4F44" w:rsidP="00DA4134"/>
          <w:p w14:paraId="582BD863" w14:textId="77777777" w:rsidR="004D4F44" w:rsidRDefault="004D4F44" w:rsidP="00DA4134"/>
          <w:p w14:paraId="17AAA0B9" w14:textId="77777777" w:rsidR="004D4F44" w:rsidRDefault="004D4F44" w:rsidP="00DA4134"/>
          <w:p w14:paraId="6657A2D9" w14:textId="77777777" w:rsidR="004D4F44" w:rsidRDefault="004D4F44" w:rsidP="00DA4134"/>
          <w:p w14:paraId="23EC59EA" w14:textId="77777777" w:rsidR="004D4F44" w:rsidRDefault="004D4F44" w:rsidP="00DA4134"/>
          <w:p w14:paraId="46A7A9F0" w14:textId="21CC7EB1" w:rsidR="00921767" w:rsidRPr="007F1F18" w:rsidRDefault="00921767" w:rsidP="00DA4134"/>
        </w:tc>
      </w:tr>
      <w:tr w:rsidR="00921767" w:rsidRPr="007F1F18" w14:paraId="228E93B0" w14:textId="77777777" w:rsidTr="00921767">
        <w:trPr>
          <w:trHeight w:val="2535"/>
        </w:trPr>
        <w:tc>
          <w:tcPr>
            <w:tcW w:w="7508" w:type="dxa"/>
          </w:tcPr>
          <w:p w14:paraId="18715952" w14:textId="77777777" w:rsidR="00921767" w:rsidRDefault="00921767" w:rsidP="00921767">
            <w:pPr>
              <w:rPr>
                <w:b/>
                <w:bCs/>
              </w:rPr>
            </w:pPr>
            <w:r>
              <w:rPr>
                <w:b/>
                <w:bCs/>
              </w:rPr>
              <w:lastRenderedPageBreak/>
              <w:t>6. Ethics statement</w:t>
            </w:r>
          </w:p>
          <w:p w14:paraId="4F7C5410" w14:textId="76CBF34E" w:rsidR="00921767" w:rsidRDefault="00921767" w:rsidP="00921767">
            <w:r>
              <w:t xml:space="preserve">RH would like to extend a thank you to the team for looking at this – it is improved, noting that all that needs to be rectified are a couple of typos and missing paragraph numbers. </w:t>
            </w:r>
            <w:r w:rsidR="00DA63AF">
              <w:t>RH will email these to EJ</w:t>
            </w:r>
          </w:p>
          <w:p w14:paraId="6FB1C945" w14:textId="77777777" w:rsidR="00921767" w:rsidRDefault="00921767" w:rsidP="00921767"/>
          <w:p w14:paraId="128345A5" w14:textId="4D82ED82" w:rsidR="00921767" w:rsidRDefault="00921767" w:rsidP="00921767">
            <w:r>
              <w:t xml:space="preserve">RH – should we consult our membership? </w:t>
            </w:r>
            <w:r w:rsidR="00DA63AF">
              <w:t>Agreed that these were minor changes that did not require consultation.</w:t>
            </w:r>
          </w:p>
          <w:p w14:paraId="51137BDE" w14:textId="77777777" w:rsidR="00921767" w:rsidRPr="004D4F44" w:rsidRDefault="00921767" w:rsidP="00921767"/>
          <w:p w14:paraId="65C6F935" w14:textId="77777777" w:rsidR="00921767" w:rsidRDefault="00921767">
            <w:pPr>
              <w:rPr>
                <w:b/>
              </w:rPr>
            </w:pPr>
          </w:p>
        </w:tc>
        <w:tc>
          <w:tcPr>
            <w:tcW w:w="1508" w:type="dxa"/>
          </w:tcPr>
          <w:p w14:paraId="1F0E7894" w14:textId="77777777" w:rsidR="00921767" w:rsidRDefault="00921767" w:rsidP="00921767"/>
          <w:p w14:paraId="0934903F" w14:textId="77777777" w:rsidR="00921767" w:rsidRDefault="00921767" w:rsidP="00921767"/>
          <w:p w14:paraId="2137F7B0" w14:textId="77777777" w:rsidR="00482BD1" w:rsidRDefault="00482BD1" w:rsidP="00921767"/>
          <w:p w14:paraId="338DAEB8" w14:textId="2E417BD2" w:rsidR="00921767" w:rsidRDefault="00921767" w:rsidP="00921767">
            <w:r>
              <w:t>RH</w:t>
            </w:r>
          </w:p>
          <w:p w14:paraId="5D74A0E2" w14:textId="77777777" w:rsidR="00921767" w:rsidRDefault="00921767" w:rsidP="00921767"/>
          <w:p w14:paraId="1D535FCA" w14:textId="34A0C8CA" w:rsidR="00921767" w:rsidRPr="007F1F18" w:rsidRDefault="00921767" w:rsidP="00921767"/>
        </w:tc>
      </w:tr>
      <w:tr w:rsidR="00921767" w:rsidRPr="007F1F18" w14:paraId="00C626BA" w14:textId="77777777" w:rsidTr="00921767">
        <w:trPr>
          <w:trHeight w:val="1038"/>
        </w:trPr>
        <w:tc>
          <w:tcPr>
            <w:tcW w:w="7508" w:type="dxa"/>
          </w:tcPr>
          <w:p w14:paraId="6CC45CFD" w14:textId="77777777" w:rsidR="00921767" w:rsidRPr="00921767" w:rsidRDefault="00921767" w:rsidP="00921767">
            <w:pPr>
              <w:rPr>
                <w:b/>
                <w:bCs/>
              </w:rPr>
            </w:pPr>
            <w:r w:rsidRPr="00921767">
              <w:rPr>
                <w:b/>
                <w:bCs/>
              </w:rPr>
              <w:t xml:space="preserve">7. Academy of Social Sciences </w:t>
            </w:r>
          </w:p>
          <w:p w14:paraId="4430354B" w14:textId="218AC952" w:rsidR="00921767" w:rsidRDefault="00DA63AF" w:rsidP="00921767">
            <w:r>
              <w:t>Since the meeting the SLSA nomination of Prof Antonia Layard has been approved. One nominee for the December deadline has come forward.</w:t>
            </w:r>
          </w:p>
          <w:p w14:paraId="2A56E556" w14:textId="77777777" w:rsidR="00921767" w:rsidRDefault="00921767" w:rsidP="006D02B6">
            <w:pPr>
              <w:rPr>
                <w:b/>
                <w:bCs/>
              </w:rPr>
            </w:pPr>
          </w:p>
        </w:tc>
        <w:tc>
          <w:tcPr>
            <w:tcW w:w="1508" w:type="dxa"/>
          </w:tcPr>
          <w:p w14:paraId="09B95834" w14:textId="77777777" w:rsidR="00921767" w:rsidRDefault="00921767" w:rsidP="00921767"/>
          <w:p w14:paraId="26798069" w14:textId="77777777" w:rsidR="00921767" w:rsidRDefault="00921767" w:rsidP="00921767"/>
          <w:p w14:paraId="62A8CCD0" w14:textId="351D2910" w:rsidR="00921767" w:rsidRDefault="00DA63AF" w:rsidP="00921767">
            <w:r>
              <w:t>VM</w:t>
            </w:r>
          </w:p>
        </w:tc>
      </w:tr>
      <w:tr w:rsidR="00921767" w:rsidRPr="007F1F18" w14:paraId="40150D0B" w14:textId="77777777" w:rsidTr="00921767">
        <w:trPr>
          <w:trHeight w:val="966"/>
        </w:trPr>
        <w:tc>
          <w:tcPr>
            <w:tcW w:w="7508" w:type="dxa"/>
          </w:tcPr>
          <w:p w14:paraId="5818D50D" w14:textId="77777777" w:rsidR="00921767" w:rsidRPr="00921767" w:rsidRDefault="00921767" w:rsidP="00921767">
            <w:pPr>
              <w:rPr>
                <w:b/>
                <w:bCs/>
              </w:rPr>
            </w:pPr>
            <w:r w:rsidRPr="00921767">
              <w:rPr>
                <w:b/>
                <w:bCs/>
              </w:rPr>
              <w:t>8. Membership fees</w:t>
            </w:r>
          </w:p>
          <w:p w14:paraId="4BB22C83" w14:textId="6E0EFCE7" w:rsidR="00921767" w:rsidRDefault="00921767" w:rsidP="00921767">
            <w:r>
              <w:t>Discussed above</w:t>
            </w:r>
            <w:r w:rsidR="008170F9">
              <w:t>.</w:t>
            </w:r>
          </w:p>
          <w:p w14:paraId="0D2D1775" w14:textId="77777777" w:rsidR="00921767" w:rsidRDefault="00921767" w:rsidP="006D02B6">
            <w:pPr>
              <w:rPr>
                <w:b/>
                <w:bCs/>
              </w:rPr>
            </w:pPr>
          </w:p>
        </w:tc>
        <w:tc>
          <w:tcPr>
            <w:tcW w:w="1508" w:type="dxa"/>
          </w:tcPr>
          <w:p w14:paraId="5D0E3AA0" w14:textId="77777777" w:rsidR="00921767" w:rsidRDefault="00921767" w:rsidP="00921767"/>
          <w:p w14:paraId="05EBF926" w14:textId="77777777" w:rsidR="00921767" w:rsidRDefault="00921767" w:rsidP="00921767"/>
          <w:p w14:paraId="15E9A96A" w14:textId="77777777" w:rsidR="00921767" w:rsidRDefault="00921767" w:rsidP="00921767"/>
        </w:tc>
      </w:tr>
      <w:tr w:rsidR="00921767" w:rsidRPr="007F1F18" w14:paraId="36005AD6" w14:textId="77777777" w:rsidTr="00921767">
        <w:trPr>
          <w:trHeight w:val="6795"/>
        </w:trPr>
        <w:tc>
          <w:tcPr>
            <w:tcW w:w="7508" w:type="dxa"/>
          </w:tcPr>
          <w:p w14:paraId="0CDA7A17" w14:textId="77777777" w:rsidR="00921767" w:rsidRPr="004D4F44" w:rsidRDefault="00921767" w:rsidP="00921767">
            <w:pPr>
              <w:rPr>
                <w:b/>
                <w:bCs/>
              </w:rPr>
            </w:pPr>
            <w:r>
              <w:rPr>
                <w:b/>
                <w:bCs/>
              </w:rPr>
              <w:t xml:space="preserve">9. </w:t>
            </w:r>
            <w:r w:rsidRPr="004D4F44">
              <w:rPr>
                <w:b/>
                <w:bCs/>
              </w:rPr>
              <w:t xml:space="preserve">Supporting impact in </w:t>
            </w:r>
            <w:proofErr w:type="spellStart"/>
            <w:r w:rsidRPr="004D4F44">
              <w:rPr>
                <w:b/>
                <w:bCs/>
              </w:rPr>
              <w:t>socio-legal</w:t>
            </w:r>
            <w:proofErr w:type="spellEnd"/>
            <w:r w:rsidRPr="004D4F44">
              <w:rPr>
                <w:b/>
                <w:bCs/>
              </w:rPr>
              <w:t xml:space="preserve"> research</w:t>
            </w:r>
          </w:p>
          <w:p w14:paraId="2ABD209D" w14:textId="7FA38AB9" w:rsidR="00921767" w:rsidRDefault="00921767" w:rsidP="00921767">
            <w:r>
              <w:t xml:space="preserve">A policy document was circulated, and </w:t>
            </w:r>
            <w:r w:rsidR="00DA63AF">
              <w:t xml:space="preserve">changes were made as follows: </w:t>
            </w:r>
            <w:r>
              <w:t xml:space="preserve">current </w:t>
            </w:r>
            <w:r w:rsidR="00DA63AF">
              <w:t xml:space="preserve">topic </w:t>
            </w:r>
            <w:r>
              <w:t xml:space="preserve">convenors </w:t>
            </w:r>
            <w:r w:rsidR="00DA63AF">
              <w:t>to be eligible in the same way as stream convenors for networking funding.</w:t>
            </w:r>
          </w:p>
          <w:p w14:paraId="34990140" w14:textId="77777777" w:rsidR="00921767" w:rsidRDefault="00921767" w:rsidP="00921767"/>
          <w:p w14:paraId="36526F23" w14:textId="165D0B2D" w:rsidR="00921767" w:rsidRPr="008170F9" w:rsidRDefault="00921767" w:rsidP="00921767">
            <w:pPr>
              <w:rPr>
                <w:b/>
                <w:bCs/>
                <w:i/>
                <w:iCs/>
              </w:rPr>
            </w:pPr>
            <w:r w:rsidRPr="008170F9">
              <w:rPr>
                <w:b/>
                <w:bCs/>
                <w:i/>
                <w:iCs/>
              </w:rPr>
              <w:t xml:space="preserve">Agreed that we should move forward with the proposal, with </w:t>
            </w:r>
            <w:proofErr w:type="spellStart"/>
            <w:proofErr w:type="gramStart"/>
            <w:r w:rsidRPr="008170F9">
              <w:rPr>
                <w:b/>
                <w:bCs/>
                <w:i/>
                <w:iCs/>
              </w:rPr>
              <w:t>a</w:t>
            </w:r>
            <w:proofErr w:type="spellEnd"/>
            <w:proofErr w:type="gramEnd"/>
            <w:r w:rsidRPr="008170F9">
              <w:rPr>
                <w:b/>
                <w:bCs/>
                <w:i/>
                <w:iCs/>
              </w:rPr>
              <w:t xml:space="preserve"> </w:t>
            </w:r>
            <w:r w:rsidR="00BD71CA">
              <w:rPr>
                <w:b/>
                <w:bCs/>
                <w:i/>
                <w:iCs/>
              </w:rPr>
              <w:t xml:space="preserve">impact funding, networking funds and a </w:t>
            </w:r>
            <w:r w:rsidRPr="008170F9">
              <w:rPr>
                <w:b/>
                <w:bCs/>
                <w:i/>
                <w:iCs/>
              </w:rPr>
              <w:t xml:space="preserve">new </w:t>
            </w:r>
            <w:r w:rsidR="00BD71CA">
              <w:rPr>
                <w:b/>
                <w:bCs/>
                <w:i/>
                <w:iCs/>
              </w:rPr>
              <w:t xml:space="preserve">impact </w:t>
            </w:r>
            <w:r w:rsidRPr="008170F9">
              <w:rPr>
                <w:b/>
                <w:bCs/>
                <w:i/>
                <w:iCs/>
              </w:rPr>
              <w:t xml:space="preserve">prize. </w:t>
            </w:r>
          </w:p>
          <w:p w14:paraId="137E541B" w14:textId="77777777" w:rsidR="00921767" w:rsidRDefault="00921767" w:rsidP="00921767"/>
          <w:p w14:paraId="7FD9326A" w14:textId="52EEA155" w:rsidR="00921767" w:rsidRDefault="00921767" w:rsidP="00921767">
            <w:r>
              <w:t xml:space="preserve">It is planned that this will launch </w:t>
            </w:r>
            <w:r w:rsidR="00DA63AF">
              <w:t xml:space="preserve">at the York </w:t>
            </w:r>
            <w:r>
              <w:t>2022</w:t>
            </w:r>
            <w:r w:rsidR="00DA63AF">
              <w:t xml:space="preserve"> Conference</w:t>
            </w:r>
            <w:r>
              <w:t xml:space="preserve"> and the team for this is willing to keep going with MM involved. </w:t>
            </w:r>
          </w:p>
          <w:p w14:paraId="2448A415" w14:textId="77777777" w:rsidR="00921767" w:rsidRDefault="00921767" w:rsidP="006D02B6">
            <w:pPr>
              <w:rPr>
                <w:b/>
                <w:bCs/>
              </w:rPr>
            </w:pPr>
          </w:p>
          <w:p w14:paraId="1EE6D1D7" w14:textId="77777777" w:rsidR="00DA63AF" w:rsidRPr="003D238E" w:rsidRDefault="00DA63AF" w:rsidP="006D02B6">
            <w:pPr>
              <w:rPr>
                <w:bCs/>
              </w:rPr>
            </w:pPr>
            <w:r w:rsidRPr="003D238E">
              <w:rPr>
                <w:bCs/>
              </w:rPr>
              <w:t xml:space="preserve">Working group to meet to draft and agree documentation for: </w:t>
            </w:r>
          </w:p>
          <w:p w14:paraId="49FEB066" w14:textId="2269A98C" w:rsidR="00DA63AF" w:rsidRPr="003D238E" w:rsidRDefault="00DA63AF" w:rsidP="006D02B6">
            <w:pPr>
              <w:rPr>
                <w:bCs/>
              </w:rPr>
            </w:pPr>
            <w:r w:rsidRPr="003D238E">
              <w:rPr>
                <w:bCs/>
              </w:rPr>
              <w:t>Impact funding</w:t>
            </w:r>
          </w:p>
          <w:p w14:paraId="60B77DBE" w14:textId="252E4B51" w:rsidR="00DA63AF" w:rsidRPr="003D238E" w:rsidRDefault="00DA63AF" w:rsidP="006D02B6">
            <w:pPr>
              <w:rPr>
                <w:bCs/>
              </w:rPr>
            </w:pPr>
            <w:r w:rsidRPr="003D238E">
              <w:rPr>
                <w:bCs/>
              </w:rPr>
              <w:t>Non-academic networking activities</w:t>
            </w:r>
          </w:p>
          <w:p w14:paraId="5B93EDA0" w14:textId="502DF674" w:rsidR="00DA63AF" w:rsidRPr="003D238E" w:rsidRDefault="00DA63AF" w:rsidP="006D02B6">
            <w:pPr>
              <w:rPr>
                <w:bCs/>
              </w:rPr>
            </w:pPr>
            <w:r w:rsidRPr="003D238E">
              <w:rPr>
                <w:bCs/>
              </w:rPr>
              <w:t>Impact prize</w:t>
            </w:r>
          </w:p>
          <w:p w14:paraId="578EEA87" w14:textId="7F723624" w:rsidR="00DA63AF" w:rsidRDefault="00DA63AF" w:rsidP="006D02B6">
            <w:pPr>
              <w:rPr>
                <w:b/>
                <w:bCs/>
              </w:rPr>
            </w:pPr>
          </w:p>
        </w:tc>
        <w:tc>
          <w:tcPr>
            <w:tcW w:w="1508" w:type="dxa"/>
          </w:tcPr>
          <w:p w14:paraId="339FE32A" w14:textId="77777777" w:rsidR="00921767" w:rsidRDefault="00921767" w:rsidP="00921767"/>
          <w:p w14:paraId="17DA992D" w14:textId="77777777" w:rsidR="00921767" w:rsidRDefault="00921767" w:rsidP="00921767"/>
          <w:p w14:paraId="383321CC" w14:textId="77777777" w:rsidR="00921767" w:rsidRDefault="00921767" w:rsidP="00921767"/>
          <w:p w14:paraId="2B161067" w14:textId="77777777" w:rsidR="008170F9" w:rsidRDefault="008170F9" w:rsidP="00921767"/>
          <w:p w14:paraId="3359018A" w14:textId="77777777" w:rsidR="008170F9" w:rsidRDefault="008170F9" w:rsidP="00921767"/>
          <w:p w14:paraId="0C083C7B" w14:textId="77777777" w:rsidR="00DA63AF" w:rsidRDefault="00DA63AF" w:rsidP="00921767"/>
          <w:p w14:paraId="5FC12619" w14:textId="77777777" w:rsidR="00DA63AF" w:rsidRDefault="00DA63AF" w:rsidP="00921767"/>
          <w:p w14:paraId="0C08948B" w14:textId="77777777" w:rsidR="00DA63AF" w:rsidRDefault="00DA63AF" w:rsidP="00921767"/>
          <w:p w14:paraId="24A99E49" w14:textId="77777777" w:rsidR="00DA63AF" w:rsidRDefault="00DA63AF" w:rsidP="00921767"/>
          <w:p w14:paraId="5D6623EC" w14:textId="77777777" w:rsidR="00DA63AF" w:rsidRDefault="00DA63AF" w:rsidP="00921767"/>
          <w:p w14:paraId="015FE678" w14:textId="77777777" w:rsidR="00DA63AF" w:rsidRDefault="00DA63AF" w:rsidP="00921767"/>
          <w:p w14:paraId="20C80F51" w14:textId="087D4FDC" w:rsidR="00921767" w:rsidRDefault="00BD71CA">
            <w:r>
              <w:t xml:space="preserve">RH, CA, JH, JM, VM, SG, MT, </w:t>
            </w:r>
            <w:r w:rsidR="00921767">
              <w:t>MM</w:t>
            </w:r>
          </w:p>
        </w:tc>
      </w:tr>
      <w:tr w:rsidR="00921767" w:rsidRPr="007F1F18" w14:paraId="4E5DC8B4" w14:textId="77777777" w:rsidTr="00FC5D07">
        <w:trPr>
          <w:trHeight w:val="4781"/>
        </w:trPr>
        <w:tc>
          <w:tcPr>
            <w:tcW w:w="7508" w:type="dxa"/>
          </w:tcPr>
          <w:p w14:paraId="735EF5B9" w14:textId="77777777" w:rsidR="00921767" w:rsidRDefault="00921767" w:rsidP="00921767">
            <w:pPr>
              <w:rPr>
                <w:b/>
                <w:bCs/>
              </w:rPr>
            </w:pPr>
          </w:p>
          <w:p w14:paraId="1D05B53E" w14:textId="77777777" w:rsidR="00921767" w:rsidRPr="00921767" w:rsidRDefault="00921767" w:rsidP="00921767">
            <w:pPr>
              <w:rPr>
                <w:b/>
                <w:bCs/>
              </w:rPr>
            </w:pPr>
            <w:r>
              <w:rPr>
                <w:b/>
                <w:bCs/>
              </w:rPr>
              <w:t xml:space="preserve">10. </w:t>
            </w:r>
            <w:r w:rsidRPr="00921767">
              <w:rPr>
                <w:b/>
                <w:bCs/>
              </w:rPr>
              <w:t>Any Other Business</w:t>
            </w:r>
          </w:p>
          <w:p w14:paraId="7F06DFD0" w14:textId="17CA8FC6" w:rsidR="00921767" w:rsidRDefault="00921767" w:rsidP="00921767">
            <w:r>
              <w:t xml:space="preserve">ESRC PGR review – </w:t>
            </w:r>
            <w:r w:rsidR="00BD71CA">
              <w:t>J</w:t>
            </w:r>
            <w:r>
              <w:t xml:space="preserve">H has </w:t>
            </w:r>
            <w:r w:rsidR="00BD71CA">
              <w:t xml:space="preserve">seen </w:t>
            </w:r>
            <w:r>
              <w:t xml:space="preserve">a draft. This hasn’t been haven’t finalised. Doctoral Training Partnerships are noted to be important for the Association as there are </w:t>
            </w:r>
            <w:proofErr w:type="spellStart"/>
            <w:r>
              <w:t>socio-legal</w:t>
            </w:r>
            <w:proofErr w:type="spellEnd"/>
            <w:r>
              <w:t xml:space="preserve"> streams in them.</w:t>
            </w:r>
            <w:r w:rsidR="00BD71CA">
              <w:t xml:space="preserve"> Socio-Legal </w:t>
            </w:r>
            <w:r w:rsidR="00482BD1">
              <w:t>Methodologies</w:t>
            </w:r>
            <w:r w:rsidR="00BD71CA">
              <w:t xml:space="preserve"> workshops involving ESRC funding students from across multiple DTPs (organised by Linda Mulcahy, and supported by the SLSA and JLS) were offered as examples of best practice in cross DTP cohort building.</w:t>
            </w:r>
          </w:p>
          <w:p w14:paraId="45C53C07" w14:textId="77777777" w:rsidR="00921767" w:rsidRDefault="00921767" w:rsidP="00921767"/>
          <w:p w14:paraId="3A9CAFFC" w14:textId="1C72CA35" w:rsidR="00921767" w:rsidRDefault="00921767" w:rsidP="00921767">
            <w:r>
              <w:t xml:space="preserve">The </w:t>
            </w:r>
            <w:r w:rsidR="00BD71CA">
              <w:t xml:space="preserve">DTP </w:t>
            </w:r>
            <w:r>
              <w:t xml:space="preserve">recommission process is coming up and </w:t>
            </w:r>
            <w:r w:rsidR="00BD71CA">
              <w:t xml:space="preserve">the final report of the PGR review is expected in Autumn 2021. </w:t>
            </w:r>
          </w:p>
          <w:p w14:paraId="28182F6A" w14:textId="77777777" w:rsidR="00921767" w:rsidRDefault="00921767" w:rsidP="00921767"/>
          <w:p w14:paraId="5F2C72E5" w14:textId="6D40591C" w:rsidR="00921767" w:rsidRDefault="00921767">
            <w:r>
              <w:t xml:space="preserve"> </w:t>
            </w:r>
          </w:p>
          <w:p w14:paraId="4740B4BA" w14:textId="77777777" w:rsidR="00921767" w:rsidRDefault="00921767" w:rsidP="00921767">
            <w:pPr>
              <w:rPr>
                <w:b/>
                <w:bCs/>
              </w:rPr>
            </w:pPr>
          </w:p>
          <w:p w14:paraId="52EEEE80" w14:textId="77777777" w:rsidR="00921767" w:rsidRDefault="00921767" w:rsidP="006D02B6">
            <w:pPr>
              <w:rPr>
                <w:b/>
                <w:bCs/>
              </w:rPr>
            </w:pPr>
          </w:p>
        </w:tc>
        <w:tc>
          <w:tcPr>
            <w:tcW w:w="1508" w:type="dxa"/>
          </w:tcPr>
          <w:p w14:paraId="33408C94" w14:textId="77777777" w:rsidR="00921767" w:rsidRDefault="00921767" w:rsidP="00921767"/>
        </w:tc>
      </w:tr>
    </w:tbl>
    <w:p w14:paraId="59D13806" w14:textId="77777777" w:rsidR="00DB56D7" w:rsidRPr="007F1F18" w:rsidRDefault="00DB56D7" w:rsidP="00833126"/>
    <w:sectPr w:rsidR="00DB56D7" w:rsidRPr="007F1F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90"/>
    <w:multiLevelType w:val="hybridMultilevel"/>
    <w:tmpl w:val="B8203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106EE"/>
    <w:multiLevelType w:val="hybridMultilevel"/>
    <w:tmpl w:val="F53C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E2696"/>
    <w:multiLevelType w:val="hybridMultilevel"/>
    <w:tmpl w:val="F4724B3C"/>
    <w:lvl w:ilvl="0" w:tplc="037274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0179F8"/>
    <w:multiLevelType w:val="hybridMultilevel"/>
    <w:tmpl w:val="CC6E3E2A"/>
    <w:lvl w:ilvl="0" w:tplc="8EA4D44A">
      <w:start w:val="3"/>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22F51B7"/>
    <w:multiLevelType w:val="hybridMultilevel"/>
    <w:tmpl w:val="35C8BF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785103AE"/>
    <w:multiLevelType w:val="hybridMultilevel"/>
    <w:tmpl w:val="4050C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3"/>
  </w:num>
  <w:num w:numId="4">
    <w:abstractNumId w:val="2"/>
  </w:num>
  <w:num w:numId="5">
    <w:abstractNumId w:val="9"/>
  </w:num>
  <w:num w:numId="6">
    <w:abstractNumId w:val="15"/>
  </w:num>
  <w:num w:numId="7">
    <w:abstractNumId w:val="11"/>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1"/>
  </w:num>
  <w:num w:numId="12">
    <w:abstractNumId w:val="12"/>
  </w:num>
  <w:num w:numId="13">
    <w:abstractNumId w:val="14"/>
  </w:num>
  <w:num w:numId="14">
    <w:abstractNumId w:val="4"/>
  </w:num>
  <w:num w:numId="15">
    <w:abstractNumId w:val="0"/>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0417D"/>
    <w:rsid w:val="00005000"/>
    <w:rsid w:val="0000758B"/>
    <w:rsid w:val="00007A62"/>
    <w:rsid w:val="00013EE3"/>
    <w:rsid w:val="00014572"/>
    <w:rsid w:val="00014CD2"/>
    <w:rsid w:val="00014E48"/>
    <w:rsid w:val="00015539"/>
    <w:rsid w:val="00015D92"/>
    <w:rsid w:val="000175DB"/>
    <w:rsid w:val="00017704"/>
    <w:rsid w:val="00025A82"/>
    <w:rsid w:val="00031C22"/>
    <w:rsid w:val="00032E8D"/>
    <w:rsid w:val="00036F51"/>
    <w:rsid w:val="00041B31"/>
    <w:rsid w:val="000423C6"/>
    <w:rsid w:val="0004307B"/>
    <w:rsid w:val="00043717"/>
    <w:rsid w:val="00044095"/>
    <w:rsid w:val="00044CCE"/>
    <w:rsid w:val="00045715"/>
    <w:rsid w:val="00046FC3"/>
    <w:rsid w:val="0005281A"/>
    <w:rsid w:val="00052E52"/>
    <w:rsid w:val="00054E8A"/>
    <w:rsid w:val="00055247"/>
    <w:rsid w:val="000557C4"/>
    <w:rsid w:val="00055E15"/>
    <w:rsid w:val="00073734"/>
    <w:rsid w:val="00073BFF"/>
    <w:rsid w:val="000804A1"/>
    <w:rsid w:val="00090386"/>
    <w:rsid w:val="0009184D"/>
    <w:rsid w:val="000932A3"/>
    <w:rsid w:val="00093859"/>
    <w:rsid w:val="00096431"/>
    <w:rsid w:val="0009713F"/>
    <w:rsid w:val="000A257E"/>
    <w:rsid w:val="000A3BA3"/>
    <w:rsid w:val="000B2794"/>
    <w:rsid w:val="000B2D2E"/>
    <w:rsid w:val="000B4742"/>
    <w:rsid w:val="000C22DF"/>
    <w:rsid w:val="000C2C07"/>
    <w:rsid w:val="000C3565"/>
    <w:rsid w:val="000C5F71"/>
    <w:rsid w:val="000D16BC"/>
    <w:rsid w:val="000D2CD1"/>
    <w:rsid w:val="000D6DD8"/>
    <w:rsid w:val="000E4438"/>
    <w:rsid w:val="000E67B1"/>
    <w:rsid w:val="000F18AA"/>
    <w:rsid w:val="000F1B05"/>
    <w:rsid w:val="00100E03"/>
    <w:rsid w:val="00101454"/>
    <w:rsid w:val="00105F4B"/>
    <w:rsid w:val="0011184D"/>
    <w:rsid w:val="00112937"/>
    <w:rsid w:val="0011325E"/>
    <w:rsid w:val="00115381"/>
    <w:rsid w:val="0011699F"/>
    <w:rsid w:val="00117E5B"/>
    <w:rsid w:val="0012105A"/>
    <w:rsid w:val="00121261"/>
    <w:rsid w:val="001218B4"/>
    <w:rsid w:val="0012205B"/>
    <w:rsid w:val="001231C9"/>
    <w:rsid w:val="00125424"/>
    <w:rsid w:val="00127398"/>
    <w:rsid w:val="001316F8"/>
    <w:rsid w:val="00131C9E"/>
    <w:rsid w:val="0013442A"/>
    <w:rsid w:val="00134744"/>
    <w:rsid w:val="001377EB"/>
    <w:rsid w:val="00137967"/>
    <w:rsid w:val="00140755"/>
    <w:rsid w:val="001438EB"/>
    <w:rsid w:val="001465FC"/>
    <w:rsid w:val="0015272C"/>
    <w:rsid w:val="001529ED"/>
    <w:rsid w:val="00154331"/>
    <w:rsid w:val="00160BAD"/>
    <w:rsid w:val="001625C3"/>
    <w:rsid w:val="00163278"/>
    <w:rsid w:val="00164614"/>
    <w:rsid w:val="00167A3A"/>
    <w:rsid w:val="001713AE"/>
    <w:rsid w:val="00174A71"/>
    <w:rsid w:val="001820BD"/>
    <w:rsid w:val="00183DF6"/>
    <w:rsid w:val="00185F15"/>
    <w:rsid w:val="001879F4"/>
    <w:rsid w:val="00187F00"/>
    <w:rsid w:val="001903E0"/>
    <w:rsid w:val="0019149A"/>
    <w:rsid w:val="00195573"/>
    <w:rsid w:val="001A0A1E"/>
    <w:rsid w:val="001A20B9"/>
    <w:rsid w:val="001A2645"/>
    <w:rsid w:val="001A3503"/>
    <w:rsid w:val="001A3D7E"/>
    <w:rsid w:val="001A478D"/>
    <w:rsid w:val="001A5BBA"/>
    <w:rsid w:val="001B0CFF"/>
    <w:rsid w:val="001B4670"/>
    <w:rsid w:val="001C29E7"/>
    <w:rsid w:val="001C5C04"/>
    <w:rsid w:val="001D04E7"/>
    <w:rsid w:val="001D08DD"/>
    <w:rsid w:val="001D2B4E"/>
    <w:rsid w:val="001D4BD3"/>
    <w:rsid w:val="001D5C9D"/>
    <w:rsid w:val="001D6DD5"/>
    <w:rsid w:val="001D70A0"/>
    <w:rsid w:val="001D7A07"/>
    <w:rsid w:val="001F189F"/>
    <w:rsid w:val="001F42BC"/>
    <w:rsid w:val="001F4FFD"/>
    <w:rsid w:val="001F569D"/>
    <w:rsid w:val="001F698B"/>
    <w:rsid w:val="001F79AF"/>
    <w:rsid w:val="0020086F"/>
    <w:rsid w:val="00201174"/>
    <w:rsid w:val="00202A37"/>
    <w:rsid w:val="00204C8E"/>
    <w:rsid w:val="00205C7A"/>
    <w:rsid w:val="00211FA6"/>
    <w:rsid w:val="002124FE"/>
    <w:rsid w:val="0021291D"/>
    <w:rsid w:val="00220E83"/>
    <w:rsid w:val="002224C5"/>
    <w:rsid w:val="00223FA5"/>
    <w:rsid w:val="00226332"/>
    <w:rsid w:val="0022791D"/>
    <w:rsid w:val="002304A6"/>
    <w:rsid w:val="00231666"/>
    <w:rsid w:val="0023419E"/>
    <w:rsid w:val="0023629E"/>
    <w:rsid w:val="002412B3"/>
    <w:rsid w:val="0024345D"/>
    <w:rsid w:val="002464F7"/>
    <w:rsid w:val="00250B13"/>
    <w:rsid w:val="0025504E"/>
    <w:rsid w:val="00255F45"/>
    <w:rsid w:val="002601BC"/>
    <w:rsid w:val="00284508"/>
    <w:rsid w:val="00296BDC"/>
    <w:rsid w:val="002A253A"/>
    <w:rsid w:val="002A41EC"/>
    <w:rsid w:val="002A43A7"/>
    <w:rsid w:val="002A4ED9"/>
    <w:rsid w:val="002A5979"/>
    <w:rsid w:val="002A794A"/>
    <w:rsid w:val="002A7E8B"/>
    <w:rsid w:val="002B1C8D"/>
    <w:rsid w:val="002B4AB8"/>
    <w:rsid w:val="002C0D71"/>
    <w:rsid w:val="002C2B1B"/>
    <w:rsid w:val="002C634C"/>
    <w:rsid w:val="002C657E"/>
    <w:rsid w:val="002C77CF"/>
    <w:rsid w:val="002D0283"/>
    <w:rsid w:val="002D6526"/>
    <w:rsid w:val="002E249D"/>
    <w:rsid w:val="002E40A8"/>
    <w:rsid w:val="002E4B75"/>
    <w:rsid w:val="002E4F5A"/>
    <w:rsid w:val="002E613F"/>
    <w:rsid w:val="002E64BD"/>
    <w:rsid w:val="002E6876"/>
    <w:rsid w:val="002F1770"/>
    <w:rsid w:val="002F28AF"/>
    <w:rsid w:val="002F3CF2"/>
    <w:rsid w:val="003022DF"/>
    <w:rsid w:val="00302EE4"/>
    <w:rsid w:val="00302FA2"/>
    <w:rsid w:val="00305797"/>
    <w:rsid w:val="00305DC3"/>
    <w:rsid w:val="00306575"/>
    <w:rsid w:val="00306929"/>
    <w:rsid w:val="00316E96"/>
    <w:rsid w:val="003215A2"/>
    <w:rsid w:val="003254F1"/>
    <w:rsid w:val="0032683B"/>
    <w:rsid w:val="00326876"/>
    <w:rsid w:val="00326AA2"/>
    <w:rsid w:val="00331742"/>
    <w:rsid w:val="00340651"/>
    <w:rsid w:val="003470ED"/>
    <w:rsid w:val="00350F2E"/>
    <w:rsid w:val="003546DE"/>
    <w:rsid w:val="00355A2F"/>
    <w:rsid w:val="00357345"/>
    <w:rsid w:val="003621EB"/>
    <w:rsid w:val="00370F14"/>
    <w:rsid w:val="00371948"/>
    <w:rsid w:val="00375505"/>
    <w:rsid w:val="00381259"/>
    <w:rsid w:val="003825FE"/>
    <w:rsid w:val="003873C2"/>
    <w:rsid w:val="003930E7"/>
    <w:rsid w:val="00394912"/>
    <w:rsid w:val="00395566"/>
    <w:rsid w:val="00397DA7"/>
    <w:rsid w:val="003A25DD"/>
    <w:rsid w:val="003A342F"/>
    <w:rsid w:val="003B1451"/>
    <w:rsid w:val="003B2F90"/>
    <w:rsid w:val="003C0A78"/>
    <w:rsid w:val="003C5CD1"/>
    <w:rsid w:val="003C68B3"/>
    <w:rsid w:val="003D238E"/>
    <w:rsid w:val="003D2565"/>
    <w:rsid w:val="003D3679"/>
    <w:rsid w:val="003D63FC"/>
    <w:rsid w:val="003E1504"/>
    <w:rsid w:val="003E748C"/>
    <w:rsid w:val="003E771C"/>
    <w:rsid w:val="003F11BC"/>
    <w:rsid w:val="003F249B"/>
    <w:rsid w:val="003F5710"/>
    <w:rsid w:val="00410B75"/>
    <w:rsid w:val="004130AF"/>
    <w:rsid w:val="004142B0"/>
    <w:rsid w:val="00414FB9"/>
    <w:rsid w:val="00416D4E"/>
    <w:rsid w:val="00417572"/>
    <w:rsid w:val="004209F8"/>
    <w:rsid w:val="00431B22"/>
    <w:rsid w:val="00436583"/>
    <w:rsid w:val="0043714F"/>
    <w:rsid w:val="00444263"/>
    <w:rsid w:val="0044430D"/>
    <w:rsid w:val="00444C85"/>
    <w:rsid w:val="00444DD4"/>
    <w:rsid w:val="00451D33"/>
    <w:rsid w:val="00452CB8"/>
    <w:rsid w:val="0045387E"/>
    <w:rsid w:val="0046394E"/>
    <w:rsid w:val="004673EB"/>
    <w:rsid w:val="004677B5"/>
    <w:rsid w:val="004744D8"/>
    <w:rsid w:val="00474B70"/>
    <w:rsid w:val="00474EDE"/>
    <w:rsid w:val="004753A7"/>
    <w:rsid w:val="00482BD1"/>
    <w:rsid w:val="004848BD"/>
    <w:rsid w:val="00493845"/>
    <w:rsid w:val="004941EE"/>
    <w:rsid w:val="0049439D"/>
    <w:rsid w:val="00495C27"/>
    <w:rsid w:val="004A056A"/>
    <w:rsid w:val="004A2876"/>
    <w:rsid w:val="004A48E9"/>
    <w:rsid w:val="004A6EFC"/>
    <w:rsid w:val="004C0963"/>
    <w:rsid w:val="004C347A"/>
    <w:rsid w:val="004D0273"/>
    <w:rsid w:val="004D4F44"/>
    <w:rsid w:val="004D76A7"/>
    <w:rsid w:val="004E0FCC"/>
    <w:rsid w:val="004E11C2"/>
    <w:rsid w:val="004E4259"/>
    <w:rsid w:val="004E4776"/>
    <w:rsid w:val="004E4849"/>
    <w:rsid w:val="004E68D7"/>
    <w:rsid w:val="004E6D6C"/>
    <w:rsid w:val="004E7A05"/>
    <w:rsid w:val="004F0904"/>
    <w:rsid w:val="004F1BBB"/>
    <w:rsid w:val="004F3092"/>
    <w:rsid w:val="004F4D48"/>
    <w:rsid w:val="00500E17"/>
    <w:rsid w:val="005035F4"/>
    <w:rsid w:val="0051336A"/>
    <w:rsid w:val="00522438"/>
    <w:rsid w:val="00522571"/>
    <w:rsid w:val="00522C69"/>
    <w:rsid w:val="0052338C"/>
    <w:rsid w:val="005238CB"/>
    <w:rsid w:val="005243D6"/>
    <w:rsid w:val="00535CBB"/>
    <w:rsid w:val="0053606F"/>
    <w:rsid w:val="005366EA"/>
    <w:rsid w:val="00536B78"/>
    <w:rsid w:val="00537DC6"/>
    <w:rsid w:val="00541148"/>
    <w:rsid w:val="005461AB"/>
    <w:rsid w:val="00547A3C"/>
    <w:rsid w:val="0055033A"/>
    <w:rsid w:val="00550FCC"/>
    <w:rsid w:val="00551995"/>
    <w:rsid w:val="00553988"/>
    <w:rsid w:val="00556140"/>
    <w:rsid w:val="005567D5"/>
    <w:rsid w:val="00557A05"/>
    <w:rsid w:val="00561446"/>
    <w:rsid w:val="00562EFE"/>
    <w:rsid w:val="00563BA5"/>
    <w:rsid w:val="0056742A"/>
    <w:rsid w:val="00567D8F"/>
    <w:rsid w:val="00574686"/>
    <w:rsid w:val="0057772D"/>
    <w:rsid w:val="0058020A"/>
    <w:rsid w:val="00583308"/>
    <w:rsid w:val="00583FF2"/>
    <w:rsid w:val="00585FC3"/>
    <w:rsid w:val="00591DFC"/>
    <w:rsid w:val="00592A3D"/>
    <w:rsid w:val="00594052"/>
    <w:rsid w:val="00596002"/>
    <w:rsid w:val="005A0691"/>
    <w:rsid w:val="005B32EB"/>
    <w:rsid w:val="005B5653"/>
    <w:rsid w:val="005B7BB6"/>
    <w:rsid w:val="005B7EA1"/>
    <w:rsid w:val="005C413A"/>
    <w:rsid w:val="005C642C"/>
    <w:rsid w:val="005C675A"/>
    <w:rsid w:val="005C6DA4"/>
    <w:rsid w:val="005D1D53"/>
    <w:rsid w:val="005D3522"/>
    <w:rsid w:val="005D3550"/>
    <w:rsid w:val="005D529B"/>
    <w:rsid w:val="005E4949"/>
    <w:rsid w:val="005F052C"/>
    <w:rsid w:val="005F181D"/>
    <w:rsid w:val="005F1E1A"/>
    <w:rsid w:val="005F1E9B"/>
    <w:rsid w:val="005F2A20"/>
    <w:rsid w:val="005F313B"/>
    <w:rsid w:val="005F7EED"/>
    <w:rsid w:val="00610E94"/>
    <w:rsid w:val="00611445"/>
    <w:rsid w:val="00612017"/>
    <w:rsid w:val="00615DB4"/>
    <w:rsid w:val="00624F5E"/>
    <w:rsid w:val="00624FAB"/>
    <w:rsid w:val="00632883"/>
    <w:rsid w:val="00632EDA"/>
    <w:rsid w:val="006364DE"/>
    <w:rsid w:val="00641AE7"/>
    <w:rsid w:val="00642B5B"/>
    <w:rsid w:val="006434D3"/>
    <w:rsid w:val="006509F5"/>
    <w:rsid w:val="00650C0F"/>
    <w:rsid w:val="0065429E"/>
    <w:rsid w:val="00654980"/>
    <w:rsid w:val="00655396"/>
    <w:rsid w:val="00663189"/>
    <w:rsid w:val="00664783"/>
    <w:rsid w:val="00671AE7"/>
    <w:rsid w:val="006727BE"/>
    <w:rsid w:val="006774FC"/>
    <w:rsid w:val="006801C2"/>
    <w:rsid w:val="00684A56"/>
    <w:rsid w:val="006876BF"/>
    <w:rsid w:val="006878A5"/>
    <w:rsid w:val="00687C58"/>
    <w:rsid w:val="0069088D"/>
    <w:rsid w:val="00690DA7"/>
    <w:rsid w:val="0069234E"/>
    <w:rsid w:val="0069363A"/>
    <w:rsid w:val="00695FEF"/>
    <w:rsid w:val="006A0E33"/>
    <w:rsid w:val="006A3C6D"/>
    <w:rsid w:val="006A42CA"/>
    <w:rsid w:val="006A7041"/>
    <w:rsid w:val="006A773E"/>
    <w:rsid w:val="006A7A6C"/>
    <w:rsid w:val="006B265A"/>
    <w:rsid w:val="006C11A0"/>
    <w:rsid w:val="006C1EF3"/>
    <w:rsid w:val="006C46D0"/>
    <w:rsid w:val="006C5C5D"/>
    <w:rsid w:val="006C783A"/>
    <w:rsid w:val="006C7EA7"/>
    <w:rsid w:val="006D02B6"/>
    <w:rsid w:val="006D257B"/>
    <w:rsid w:val="006D3B36"/>
    <w:rsid w:val="006D4596"/>
    <w:rsid w:val="006D7044"/>
    <w:rsid w:val="006E0B71"/>
    <w:rsid w:val="006E107A"/>
    <w:rsid w:val="006E1220"/>
    <w:rsid w:val="006E45E0"/>
    <w:rsid w:val="006E7104"/>
    <w:rsid w:val="006F0B0A"/>
    <w:rsid w:val="006F6386"/>
    <w:rsid w:val="006F6777"/>
    <w:rsid w:val="006F76CB"/>
    <w:rsid w:val="0070020F"/>
    <w:rsid w:val="00704002"/>
    <w:rsid w:val="00705DA9"/>
    <w:rsid w:val="00705F78"/>
    <w:rsid w:val="0070712C"/>
    <w:rsid w:val="0071094A"/>
    <w:rsid w:val="00712E15"/>
    <w:rsid w:val="00714077"/>
    <w:rsid w:val="00714E05"/>
    <w:rsid w:val="00720A85"/>
    <w:rsid w:val="007258C1"/>
    <w:rsid w:val="00725CC7"/>
    <w:rsid w:val="00726F5F"/>
    <w:rsid w:val="007300A9"/>
    <w:rsid w:val="00731761"/>
    <w:rsid w:val="00731CB8"/>
    <w:rsid w:val="007324C0"/>
    <w:rsid w:val="00737872"/>
    <w:rsid w:val="00740CC0"/>
    <w:rsid w:val="00741B5B"/>
    <w:rsid w:val="00743D2A"/>
    <w:rsid w:val="0074788F"/>
    <w:rsid w:val="00751D19"/>
    <w:rsid w:val="00752856"/>
    <w:rsid w:val="00752F8A"/>
    <w:rsid w:val="007561EA"/>
    <w:rsid w:val="00760B7B"/>
    <w:rsid w:val="00762E75"/>
    <w:rsid w:val="007648FE"/>
    <w:rsid w:val="00765466"/>
    <w:rsid w:val="0076605A"/>
    <w:rsid w:val="007700CE"/>
    <w:rsid w:val="007712F7"/>
    <w:rsid w:val="00776B0C"/>
    <w:rsid w:val="00777F1E"/>
    <w:rsid w:val="00783462"/>
    <w:rsid w:val="00786D97"/>
    <w:rsid w:val="00793EEF"/>
    <w:rsid w:val="00794961"/>
    <w:rsid w:val="00795A71"/>
    <w:rsid w:val="0079753B"/>
    <w:rsid w:val="007A410F"/>
    <w:rsid w:val="007A4B74"/>
    <w:rsid w:val="007B07E1"/>
    <w:rsid w:val="007B1563"/>
    <w:rsid w:val="007B4703"/>
    <w:rsid w:val="007B6840"/>
    <w:rsid w:val="007C2D32"/>
    <w:rsid w:val="007C4A97"/>
    <w:rsid w:val="007C79A4"/>
    <w:rsid w:val="007C7F4C"/>
    <w:rsid w:val="007D0B31"/>
    <w:rsid w:val="007D7CF5"/>
    <w:rsid w:val="007E3923"/>
    <w:rsid w:val="007F1263"/>
    <w:rsid w:val="007F1F18"/>
    <w:rsid w:val="007F2F53"/>
    <w:rsid w:val="007F7AC3"/>
    <w:rsid w:val="007F7DE1"/>
    <w:rsid w:val="00804D93"/>
    <w:rsid w:val="00807919"/>
    <w:rsid w:val="008105C4"/>
    <w:rsid w:val="00810A6E"/>
    <w:rsid w:val="008170F9"/>
    <w:rsid w:val="00822758"/>
    <w:rsid w:val="00822DF0"/>
    <w:rsid w:val="00823E38"/>
    <w:rsid w:val="00824773"/>
    <w:rsid w:val="008303E7"/>
    <w:rsid w:val="0083298E"/>
    <w:rsid w:val="00832FB4"/>
    <w:rsid w:val="00833126"/>
    <w:rsid w:val="008369E5"/>
    <w:rsid w:val="00836BE2"/>
    <w:rsid w:val="008413EB"/>
    <w:rsid w:val="00844548"/>
    <w:rsid w:val="00846B58"/>
    <w:rsid w:val="00850CFE"/>
    <w:rsid w:val="00856015"/>
    <w:rsid w:val="00862BFB"/>
    <w:rsid w:val="00864F1A"/>
    <w:rsid w:val="00874F2D"/>
    <w:rsid w:val="0088426A"/>
    <w:rsid w:val="008853A7"/>
    <w:rsid w:val="00886069"/>
    <w:rsid w:val="008934CB"/>
    <w:rsid w:val="008A019C"/>
    <w:rsid w:val="008A1FEA"/>
    <w:rsid w:val="008A238F"/>
    <w:rsid w:val="008A3AAC"/>
    <w:rsid w:val="008A433C"/>
    <w:rsid w:val="008B5897"/>
    <w:rsid w:val="008C04E6"/>
    <w:rsid w:val="008C6C34"/>
    <w:rsid w:val="008C70D4"/>
    <w:rsid w:val="008D4906"/>
    <w:rsid w:val="008E1021"/>
    <w:rsid w:val="008E1D98"/>
    <w:rsid w:val="008E4833"/>
    <w:rsid w:val="008E6AB1"/>
    <w:rsid w:val="008F12BB"/>
    <w:rsid w:val="008F44FB"/>
    <w:rsid w:val="008F7E53"/>
    <w:rsid w:val="00901813"/>
    <w:rsid w:val="009039F8"/>
    <w:rsid w:val="00905399"/>
    <w:rsid w:val="00907528"/>
    <w:rsid w:val="00907AD8"/>
    <w:rsid w:val="00911CF2"/>
    <w:rsid w:val="00915CC4"/>
    <w:rsid w:val="00920823"/>
    <w:rsid w:val="00920E29"/>
    <w:rsid w:val="00921767"/>
    <w:rsid w:val="009223EA"/>
    <w:rsid w:val="00925FDE"/>
    <w:rsid w:val="00926BAC"/>
    <w:rsid w:val="00930B21"/>
    <w:rsid w:val="00932170"/>
    <w:rsid w:val="009340A2"/>
    <w:rsid w:val="0093521A"/>
    <w:rsid w:val="009441AC"/>
    <w:rsid w:val="00944874"/>
    <w:rsid w:val="009451F2"/>
    <w:rsid w:val="00950518"/>
    <w:rsid w:val="009519B6"/>
    <w:rsid w:val="0095358B"/>
    <w:rsid w:val="00954694"/>
    <w:rsid w:val="00960813"/>
    <w:rsid w:val="009620CB"/>
    <w:rsid w:val="00962827"/>
    <w:rsid w:val="00962D39"/>
    <w:rsid w:val="009634BD"/>
    <w:rsid w:val="00965B63"/>
    <w:rsid w:val="00967AC3"/>
    <w:rsid w:val="0097027D"/>
    <w:rsid w:val="00983A12"/>
    <w:rsid w:val="00983BBB"/>
    <w:rsid w:val="00984F92"/>
    <w:rsid w:val="00986D98"/>
    <w:rsid w:val="009907DA"/>
    <w:rsid w:val="00992A83"/>
    <w:rsid w:val="00993B43"/>
    <w:rsid w:val="00996397"/>
    <w:rsid w:val="0099760D"/>
    <w:rsid w:val="009977FD"/>
    <w:rsid w:val="009B19E3"/>
    <w:rsid w:val="009B3B54"/>
    <w:rsid w:val="009C1251"/>
    <w:rsid w:val="009C70AC"/>
    <w:rsid w:val="009D088E"/>
    <w:rsid w:val="009D0910"/>
    <w:rsid w:val="009D26A3"/>
    <w:rsid w:val="009D579C"/>
    <w:rsid w:val="009D5876"/>
    <w:rsid w:val="009D70A7"/>
    <w:rsid w:val="009D7612"/>
    <w:rsid w:val="009E27D4"/>
    <w:rsid w:val="009E37D9"/>
    <w:rsid w:val="009F25B6"/>
    <w:rsid w:val="009F362A"/>
    <w:rsid w:val="009F6668"/>
    <w:rsid w:val="009F7E95"/>
    <w:rsid w:val="00A011BF"/>
    <w:rsid w:val="00A0133D"/>
    <w:rsid w:val="00A04F1B"/>
    <w:rsid w:val="00A05FAC"/>
    <w:rsid w:val="00A06252"/>
    <w:rsid w:val="00A07324"/>
    <w:rsid w:val="00A07F20"/>
    <w:rsid w:val="00A103B8"/>
    <w:rsid w:val="00A12502"/>
    <w:rsid w:val="00A12932"/>
    <w:rsid w:val="00A17859"/>
    <w:rsid w:val="00A24265"/>
    <w:rsid w:val="00A26088"/>
    <w:rsid w:val="00A3409F"/>
    <w:rsid w:val="00A36B10"/>
    <w:rsid w:val="00A40F3D"/>
    <w:rsid w:val="00A41380"/>
    <w:rsid w:val="00A416EF"/>
    <w:rsid w:val="00A429FB"/>
    <w:rsid w:val="00A47C8A"/>
    <w:rsid w:val="00A50022"/>
    <w:rsid w:val="00A501C4"/>
    <w:rsid w:val="00A51FB4"/>
    <w:rsid w:val="00A547F4"/>
    <w:rsid w:val="00A61CE7"/>
    <w:rsid w:val="00A6246C"/>
    <w:rsid w:val="00A63C5A"/>
    <w:rsid w:val="00A65889"/>
    <w:rsid w:val="00A718AD"/>
    <w:rsid w:val="00A729DF"/>
    <w:rsid w:val="00A751A8"/>
    <w:rsid w:val="00A7767E"/>
    <w:rsid w:val="00A9137E"/>
    <w:rsid w:val="00A946A2"/>
    <w:rsid w:val="00A95690"/>
    <w:rsid w:val="00AA1525"/>
    <w:rsid w:val="00AA1EC4"/>
    <w:rsid w:val="00AA2112"/>
    <w:rsid w:val="00AA4C1C"/>
    <w:rsid w:val="00AB0C2B"/>
    <w:rsid w:val="00AB0F9A"/>
    <w:rsid w:val="00AB3C4C"/>
    <w:rsid w:val="00AB454D"/>
    <w:rsid w:val="00AB5DF0"/>
    <w:rsid w:val="00AC200E"/>
    <w:rsid w:val="00AC217B"/>
    <w:rsid w:val="00AC344A"/>
    <w:rsid w:val="00AD23C6"/>
    <w:rsid w:val="00AD77A5"/>
    <w:rsid w:val="00AD7A96"/>
    <w:rsid w:val="00AE0636"/>
    <w:rsid w:val="00AE5D61"/>
    <w:rsid w:val="00AE7B7A"/>
    <w:rsid w:val="00AF11D7"/>
    <w:rsid w:val="00AF34ED"/>
    <w:rsid w:val="00B01AD5"/>
    <w:rsid w:val="00B01C3B"/>
    <w:rsid w:val="00B01E7D"/>
    <w:rsid w:val="00B034DA"/>
    <w:rsid w:val="00B04265"/>
    <w:rsid w:val="00B113F9"/>
    <w:rsid w:val="00B15FCF"/>
    <w:rsid w:val="00B17F15"/>
    <w:rsid w:val="00B25585"/>
    <w:rsid w:val="00B313ED"/>
    <w:rsid w:val="00B322CB"/>
    <w:rsid w:val="00B32A13"/>
    <w:rsid w:val="00B338BA"/>
    <w:rsid w:val="00B4196D"/>
    <w:rsid w:val="00B455DC"/>
    <w:rsid w:val="00B467A7"/>
    <w:rsid w:val="00B506B5"/>
    <w:rsid w:val="00B526FC"/>
    <w:rsid w:val="00B54DF9"/>
    <w:rsid w:val="00B645B9"/>
    <w:rsid w:val="00B64D96"/>
    <w:rsid w:val="00B769B5"/>
    <w:rsid w:val="00B76BDB"/>
    <w:rsid w:val="00B80CC8"/>
    <w:rsid w:val="00B831CC"/>
    <w:rsid w:val="00B83B5E"/>
    <w:rsid w:val="00B861BB"/>
    <w:rsid w:val="00B87222"/>
    <w:rsid w:val="00B9201E"/>
    <w:rsid w:val="00B96576"/>
    <w:rsid w:val="00B96804"/>
    <w:rsid w:val="00BA0D82"/>
    <w:rsid w:val="00BA1A9C"/>
    <w:rsid w:val="00BA3C71"/>
    <w:rsid w:val="00BA4693"/>
    <w:rsid w:val="00BA5249"/>
    <w:rsid w:val="00BB31FD"/>
    <w:rsid w:val="00BB6FDA"/>
    <w:rsid w:val="00BC2158"/>
    <w:rsid w:val="00BC2320"/>
    <w:rsid w:val="00BC304F"/>
    <w:rsid w:val="00BC41DD"/>
    <w:rsid w:val="00BC616D"/>
    <w:rsid w:val="00BC7196"/>
    <w:rsid w:val="00BD1479"/>
    <w:rsid w:val="00BD5D62"/>
    <w:rsid w:val="00BD71CA"/>
    <w:rsid w:val="00BE14E2"/>
    <w:rsid w:val="00BE2805"/>
    <w:rsid w:val="00BE646C"/>
    <w:rsid w:val="00BE7FB0"/>
    <w:rsid w:val="00BF2E30"/>
    <w:rsid w:val="00BF6862"/>
    <w:rsid w:val="00BF6ACC"/>
    <w:rsid w:val="00BF7438"/>
    <w:rsid w:val="00C04FBF"/>
    <w:rsid w:val="00C13C11"/>
    <w:rsid w:val="00C14C76"/>
    <w:rsid w:val="00C158B8"/>
    <w:rsid w:val="00C228F0"/>
    <w:rsid w:val="00C243E7"/>
    <w:rsid w:val="00C261E3"/>
    <w:rsid w:val="00C33707"/>
    <w:rsid w:val="00C34A62"/>
    <w:rsid w:val="00C35A80"/>
    <w:rsid w:val="00C40503"/>
    <w:rsid w:val="00C42871"/>
    <w:rsid w:val="00C43049"/>
    <w:rsid w:val="00C43A29"/>
    <w:rsid w:val="00C47A07"/>
    <w:rsid w:val="00C47A92"/>
    <w:rsid w:val="00C54553"/>
    <w:rsid w:val="00C65D35"/>
    <w:rsid w:val="00C67B2F"/>
    <w:rsid w:val="00C71503"/>
    <w:rsid w:val="00C717EE"/>
    <w:rsid w:val="00C749A2"/>
    <w:rsid w:val="00C7602F"/>
    <w:rsid w:val="00C7755D"/>
    <w:rsid w:val="00C92A9A"/>
    <w:rsid w:val="00C92C3E"/>
    <w:rsid w:val="00C97615"/>
    <w:rsid w:val="00C97D14"/>
    <w:rsid w:val="00CA0B33"/>
    <w:rsid w:val="00CA44BE"/>
    <w:rsid w:val="00CA6A28"/>
    <w:rsid w:val="00CB079B"/>
    <w:rsid w:val="00CB21AC"/>
    <w:rsid w:val="00CB32AC"/>
    <w:rsid w:val="00CB4327"/>
    <w:rsid w:val="00CB4DAA"/>
    <w:rsid w:val="00CC114A"/>
    <w:rsid w:val="00CC2C89"/>
    <w:rsid w:val="00CD0C92"/>
    <w:rsid w:val="00CD343E"/>
    <w:rsid w:val="00CD3D85"/>
    <w:rsid w:val="00CD4BB6"/>
    <w:rsid w:val="00CD5AA3"/>
    <w:rsid w:val="00CD6557"/>
    <w:rsid w:val="00CE1FE2"/>
    <w:rsid w:val="00CE2D4B"/>
    <w:rsid w:val="00CE2D4C"/>
    <w:rsid w:val="00CE3F8D"/>
    <w:rsid w:val="00CE4689"/>
    <w:rsid w:val="00CF5238"/>
    <w:rsid w:val="00CF5AEC"/>
    <w:rsid w:val="00D015A6"/>
    <w:rsid w:val="00D06914"/>
    <w:rsid w:val="00D07C60"/>
    <w:rsid w:val="00D11B77"/>
    <w:rsid w:val="00D14244"/>
    <w:rsid w:val="00D15F4E"/>
    <w:rsid w:val="00D163B9"/>
    <w:rsid w:val="00D2072F"/>
    <w:rsid w:val="00D234FC"/>
    <w:rsid w:val="00D2499F"/>
    <w:rsid w:val="00D26C68"/>
    <w:rsid w:val="00D2798A"/>
    <w:rsid w:val="00D3322E"/>
    <w:rsid w:val="00D34AC6"/>
    <w:rsid w:val="00D36FD1"/>
    <w:rsid w:val="00D43F52"/>
    <w:rsid w:val="00D4492C"/>
    <w:rsid w:val="00D458EA"/>
    <w:rsid w:val="00D50939"/>
    <w:rsid w:val="00D509A4"/>
    <w:rsid w:val="00D50D85"/>
    <w:rsid w:val="00D5340A"/>
    <w:rsid w:val="00D53A35"/>
    <w:rsid w:val="00D5632F"/>
    <w:rsid w:val="00D606C2"/>
    <w:rsid w:val="00D60EB3"/>
    <w:rsid w:val="00D612AC"/>
    <w:rsid w:val="00D64F71"/>
    <w:rsid w:val="00D67FC6"/>
    <w:rsid w:val="00D73065"/>
    <w:rsid w:val="00D75A2B"/>
    <w:rsid w:val="00D76A76"/>
    <w:rsid w:val="00D83982"/>
    <w:rsid w:val="00D908B3"/>
    <w:rsid w:val="00D94EA4"/>
    <w:rsid w:val="00DA1A8B"/>
    <w:rsid w:val="00DA4134"/>
    <w:rsid w:val="00DA42EF"/>
    <w:rsid w:val="00DA63AF"/>
    <w:rsid w:val="00DB0A0B"/>
    <w:rsid w:val="00DB10DC"/>
    <w:rsid w:val="00DB3760"/>
    <w:rsid w:val="00DB384A"/>
    <w:rsid w:val="00DB56D7"/>
    <w:rsid w:val="00DC0C61"/>
    <w:rsid w:val="00DC5C90"/>
    <w:rsid w:val="00DD161A"/>
    <w:rsid w:val="00DD5DC7"/>
    <w:rsid w:val="00DE4DF4"/>
    <w:rsid w:val="00DE6975"/>
    <w:rsid w:val="00DF026C"/>
    <w:rsid w:val="00E034D6"/>
    <w:rsid w:val="00E04A74"/>
    <w:rsid w:val="00E130D1"/>
    <w:rsid w:val="00E14C63"/>
    <w:rsid w:val="00E15987"/>
    <w:rsid w:val="00E160A2"/>
    <w:rsid w:val="00E24489"/>
    <w:rsid w:val="00E24F91"/>
    <w:rsid w:val="00E3198B"/>
    <w:rsid w:val="00E40338"/>
    <w:rsid w:val="00E41D08"/>
    <w:rsid w:val="00E4218E"/>
    <w:rsid w:val="00E4334D"/>
    <w:rsid w:val="00E43EC1"/>
    <w:rsid w:val="00E451FA"/>
    <w:rsid w:val="00E51F00"/>
    <w:rsid w:val="00E55A36"/>
    <w:rsid w:val="00E572C1"/>
    <w:rsid w:val="00E623AF"/>
    <w:rsid w:val="00E71928"/>
    <w:rsid w:val="00E72210"/>
    <w:rsid w:val="00E7440C"/>
    <w:rsid w:val="00E747FA"/>
    <w:rsid w:val="00E75709"/>
    <w:rsid w:val="00E75825"/>
    <w:rsid w:val="00E814D7"/>
    <w:rsid w:val="00E824F7"/>
    <w:rsid w:val="00E86230"/>
    <w:rsid w:val="00E90574"/>
    <w:rsid w:val="00E927FB"/>
    <w:rsid w:val="00E94540"/>
    <w:rsid w:val="00E95880"/>
    <w:rsid w:val="00E9613E"/>
    <w:rsid w:val="00EA21EB"/>
    <w:rsid w:val="00EA28F8"/>
    <w:rsid w:val="00EA35A4"/>
    <w:rsid w:val="00EA3CE8"/>
    <w:rsid w:val="00EA4799"/>
    <w:rsid w:val="00EA4E70"/>
    <w:rsid w:val="00EA5F5E"/>
    <w:rsid w:val="00EB1CA5"/>
    <w:rsid w:val="00EB297C"/>
    <w:rsid w:val="00EB360C"/>
    <w:rsid w:val="00EB608C"/>
    <w:rsid w:val="00EC361A"/>
    <w:rsid w:val="00EC364D"/>
    <w:rsid w:val="00ED54D8"/>
    <w:rsid w:val="00EE15B5"/>
    <w:rsid w:val="00EE1858"/>
    <w:rsid w:val="00EE6207"/>
    <w:rsid w:val="00EE71E6"/>
    <w:rsid w:val="00EF0447"/>
    <w:rsid w:val="00EF3879"/>
    <w:rsid w:val="00EF4056"/>
    <w:rsid w:val="00EF5C77"/>
    <w:rsid w:val="00F00DCB"/>
    <w:rsid w:val="00F0241C"/>
    <w:rsid w:val="00F04D02"/>
    <w:rsid w:val="00F137FF"/>
    <w:rsid w:val="00F13D08"/>
    <w:rsid w:val="00F15B54"/>
    <w:rsid w:val="00F176F9"/>
    <w:rsid w:val="00F17FCA"/>
    <w:rsid w:val="00F205D6"/>
    <w:rsid w:val="00F26ADF"/>
    <w:rsid w:val="00F30306"/>
    <w:rsid w:val="00F32649"/>
    <w:rsid w:val="00F32E69"/>
    <w:rsid w:val="00F354F9"/>
    <w:rsid w:val="00F35AC8"/>
    <w:rsid w:val="00F372F9"/>
    <w:rsid w:val="00F37CB3"/>
    <w:rsid w:val="00F465D0"/>
    <w:rsid w:val="00F46CDD"/>
    <w:rsid w:val="00F55EA5"/>
    <w:rsid w:val="00F6096D"/>
    <w:rsid w:val="00F65EED"/>
    <w:rsid w:val="00F7734F"/>
    <w:rsid w:val="00F776AD"/>
    <w:rsid w:val="00F778F3"/>
    <w:rsid w:val="00F8567E"/>
    <w:rsid w:val="00F86266"/>
    <w:rsid w:val="00F871FA"/>
    <w:rsid w:val="00F9448F"/>
    <w:rsid w:val="00F95D9E"/>
    <w:rsid w:val="00F97789"/>
    <w:rsid w:val="00FA2291"/>
    <w:rsid w:val="00FA72DE"/>
    <w:rsid w:val="00FB5EF7"/>
    <w:rsid w:val="00FB6612"/>
    <w:rsid w:val="00FB7698"/>
    <w:rsid w:val="00FC0183"/>
    <w:rsid w:val="00FC5D07"/>
    <w:rsid w:val="00FC69DF"/>
    <w:rsid w:val="00FD1757"/>
    <w:rsid w:val="00FD2A07"/>
    <w:rsid w:val="00FD4792"/>
    <w:rsid w:val="00FE02B5"/>
    <w:rsid w:val="00FE1860"/>
    <w:rsid w:val="00FE1C11"/>
    <w:rsid w:val="00FE3EA9"/>
    <w:rsid w:val="00FE767F"/>
    <w:rsid w:val="00FF146A"/>
    <w:rsid w:val="00FF28C1"/>
    <w:rsid w:val="00FF345F"/>
    <w:rsid w:val="00FF72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33682">
      <w:bodyDiv w:val="1"/>
      <w:marLeft w:val="0"/>
      <w:marRight w:val="0"/>
      <w:marTop w:val="0"/>
      <w:marBottom w:val="0"/>
      <w:divBdr>
        <w:top w:val="none" w:sz="0" w:space="0" w:color="auto"/>
        <w:left w:val="none" w:sz="0" w:space="0" w:color="auto"/>
        <w:bottom w:val="none" w:sz="0" w:space="0" w:color="auto"/>
        <w:right w:val="none" w:sz="0" w:space="0" w:color="auto"/>
      </w:divBdr>
    </w:div>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552617005">
      <w:bodyDiv w:val="1"/>
      <w:marLeft w:val="0"/>
      <w:marRight w:val="0"/>
      <w:marTop w:val="0"/>
      <w:marBottom w:val="0"/>
      <w:divBdr>
        <w:top w:val="none" w:sz="0" w:space="0" w:color="auto"/>
        <w:left w:val="none" w:sz="0" w:space="0" w:color="auto"/>
        <w:bottom w:val="none" w:sz="0" w:space="0" w:color="auto"/>
        <w:right w:val="none" w:sz="0" w:space="0" w:color="auto"/>
      </w:divBdr>
    </w:div>
    <w:div w:id="658964985">
      <w:bodyDiv w:val="1"/>
      <w:marLeft w:val="0"/>
      <w:marRight w:val="0"/>
      <w:marTop w:val="0"/>
      <w:marBottom w:val="0"/>
      <w:divBdr>
        <w:top w:val="none" w:sz="0" w:space="0" w:color="auto"/>
        <w:left w:val="none" w:sz="0" w:space="0" w:color="auto"/>
        <w:bottom w:val="none" w:sz="0" w:space="0" w:color="auto"/>
        <w:right w:val="none" w:sz="0" w:space="0" w:color="auto"/>
      </w:divBdr>
    </w:div>
    <w:div w:id="740715873">
      <w:bodyDiv w:val="1"/>
      <w:marLeft w:val="0"/>
      <w:marRight w:val="0"/>
      <w:marTop w:val="0"/>
      <w:marBottom w:val="0"/>
      <w:divBdr>
        <w:top w:val="none" w:sz="0" w:space="0" w:color="auto"/>
        <w:left w:val="none" w:sz="0" w:space="0" w:color="auto"/>
        <w:bottom w:val="none" w:sz="0" w:space="0" w:color="auto"/>
        <w:right w:val="none" w:sz="0" w:space="0" w:color="auto"/>
      </w:divBdr>
    </w:div>
    <w:div w:id="794980722">
      <w:bodyDiv w:val="1"/>
      <w:marLeft w:val="0"/>
      <w:marRight w:val="0"/>
      <w:marTop w:val="0"/>
      <w:marBottom w:val="0"/>
      <w:divBdr>
        <w:top w:val="none" w:sz="0" w:space="0" w:color="auto"/>
        <w:left w:val="none" w:sz="0" w:space="0" w:color="auto"/>
        <w:bottom w:val="none" w:sz="0" w:space="0" w:color="auto"/>
        <w:right w:val="none" w:sz="0" w:space="0" w:color="auto"/>
      </w:divBdr>
    </w:div>
    <w:div w:id="867334495">
      <w:bodyDiv w:val="1"/>
      <w:marLeft w:val="0"/>
      <w:marRight w:val="0"/>
      <w:marTop w:val="0"/>
      <w:marBottom w:val="0"/>
      <w:divBdr>
        <w:top w:val="none" w:sz="0" w:space="0" w:color="auto"/>
        <w:left w:val="none" w:sz="0" w:space="0" w:color="auto"/>
        <w:bottom w:val="none" w:sz="0" w:space="0" w:color="auto"/>
        <w:right w:val="none" w:sz="0" w:space="0" w:color="auto"/>
      </w:divBdr>
    </w:div>
    <w:div w:id="910306892">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962081404">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33190415">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19837609">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330249942">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 w:id="2025473623">
      <w:bodyDiv w:val="1"/>
      <w:marLeft w:val="0"/>
      <w:marRight w:val="0"/>
      <w:marTop w:val="0"/>
      <w:marBottom w:val="0"/>
      <w:divBdr>
        <w:top w:val="none" w:sz="0" w:space="0" w:color="auto"/>
        <w:left w:val="none" w:sz="0" w:space="0" w:color="auto"/>
        <w:bottom w:val="none" w:sz="0" w:space="0" w:color="auto"/>
        <w:right w:val="none" w:sz="0" w:space="0" w:color="auto"/>
      </w:divBdr>
    </w:div>
    <w:div w:id="2034762150">
      <w:bodyDiv w:val="1"/>
      <w:marLeft w:val="0"/>
      <w:marRight w:val="0"/>
      <w:marTop w:val="0"/>
      <w:marBottom w:val="0"/>
      <w:divBdr>
        <w:top w:val="none" w:sz="0" w:space="0" w:color="auto"/>
        <w:left w:val="none" w:sz="0" w:space="0" w:color="auto"/>
        <w:bottom w:val="none" w:sz="0" w:space="0" w:color="auto"/>
        <w:right w:val="none" w:sz="0" w:space="0" w:color="auto"/>
      </w:divBdr>
    </w:div>
    <w:div w:id="20922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E9100CD8E7A648A03158BB4DBF918B" ma:contentTypeVersion="13" ma:contentTypeDescription="Create a new document." ma:contentTypeScope="" ma:versionID="1dd6b97cbf1fd639eace6e9513bc1011">
  <xsd:schema xmlns:xsd="http://www.w3.org/2001/XMLSchema" xmlns:xs="http://www.w3.org/2001/XMLSchema" xmlns:p="http://schemas.microsoft.com/office/2006/metadata/properties" xmlns:ns3="de2daaeb-eb87-4992-839d-1aa6955d5d87" xmlns:ns4="7372c4f9-eb59-4d38-ab9c-c2c4edbc89c3" targetNamespace="http://schemas.microsoft.com/office/2006/metadata/properties" ma:root="true" ma:fieldsID="a2424dc9f6739e283c128be8f81b0993" ns3:_="" ns4:_="">
    <xsd:import namespace="de2daaeb-eb87-4992-839d-1aa6955d5d87"/>
    <xsd:import namespace="7372c4f9-eb59-4d38-ab9c-c2c4edbc89c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2daaeb-eb87-4992-839d-1aa6955d5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72c4f9-eb59-4d38-ab9c-c2c4edbc89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650083-E3A0-4313-961B-C23EF4AA70A7}">
  <ds:schemaRefs>
    <ds:schemaRef ds:uri="http://schemas.microsoft.com/sharepoint/v3/contenttype/forms"/>
  </ds:schemaRefs>
</ds:datastoreItem>
</file>

<file path=customXml/itemProps2.xml><?xml version="1.0" encoding="utf-8"?>
<ds:datastoreItem xmlns:ds="http://schemas.openxmlformats.org/officeDocument/2006/customXml" ds:itemID="{0E5DEF90-B7B1-42E3-B948-156EF291B8E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AA7594-DB8E-4C92-BBE4-BDE2F1EA3028}">
  <ds:schemaRefs>
    <ds:schemaRef ds:uri="http://schemas.openxmlformats.org/officeDocument/2006/bibliography"/>
  </ds:schemaRefs>
</ds:datastoreItem>
</file>

<file path=customXml/itemProps4.xml><?xml version="1.0" encoding="utf-8"?>
<ds:datastoreItem xmlns:ds="http://schemas.openxmlformats.org/officeDocument/2006/customXml" ds:itemID="{BF3BEE06-578A-4B21-A4FB-743F1B69D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2daaeb-eb87-4992-839d-1aa6955d5d87"/>
    <ds:schemaRef ds:uri="7372c4f9-eb59-4d38-ab9c-c2c4edbc8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1914</Words>
  <Characters>10910</Characters>
  <Application>Microsoft Office Word</Application>
  <DocSecurity>4</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dcterms:created xsi:type="dcterms:W3CDTF">2021-11-17T12:34:00Z</dcterms:created>
  <dcterms:modified xsi:type="dcterms:W3CDTF">2021-11-17T12:34:00Z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0x01010016E9100CD8E7A648A03158BB4DBF918B</vt:lpwstr>
  </property>
</Properties>
</file>