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6B111" w14:textId="4C77147A" w:rsidR="00E25EED" w:rsidRPr="000D040D" w:rsidRDefault="000D040D">
      <w:pPr>
        <w:rPr>
          <w:b/>
          <w:bCs/>
          <w:lang w:val="en-US"/>
        </w:rPr>
      </w:pPr>
      <w:r w:rsidRPr="000D040D">
        <w:rPr>
          <w:b/>
          <w:bCs/>
          <w:lang w:val="en-US"/>
        </w:rPr>
        <w:t>Two Years On: Assessing the Impact of Surrogacy “Reforms” on Future Reproductive Technologies</w:t>
      </w:r>
    </w:p>
    <w:p w14:paraId="71DF5984" w14:textId="4D482BA5" w:rsidR="000D040D" w:rsidRDefault="000D040D">
      <w:pPr>
        <w:rPr>
          <w:lang w:val="en-US"/>
        </w:rPr>
      </w:pPr>
      <w:r>
        <w:rPr>
          <w:lang w:val="en-US"/>
        </w:rPr>
        <w:t>5</w:t>
      </w:r>
      <w:r w:rsidRPr="000D040D">
        <w:rPr>
          <w:vertAlign w:val="superscript"/>
          <w:lang w:val="en-US"/>
        </w:rPr>
        <w:t>th</w:t>
      </w:r>
      <w:r>
        <w:rPr>
          <w:lang w:val="en-US"/>
        </w:rPr>
        <w:t xml:space="preserve"> June 2025, 10:00-14:00, University of Greenwich </w:t>
      </w:r>
    </w:p>
    <w:p w14:paraId="7D9B2FDA" w14:textId="020C1E29" w:rsidR="000D040D" w:rsidRPr="000D040D" w:rsidRDefault="000D040D">
      <w:pPr>
        <w:rPr>
          <w:lang w:val="en-US"/>
        </w:rPr>
      </w:pPr>
      <w:r>
        <w:rPr>
          <w:lang w:val="en-US"/>
        </w:rPr>
        <w:br/>
        <w:t xml:space="preserve">This half-day symposium explores the future of reproductive technology regulation in light of the Law Commissions’ surrogacy reform recommendations. The symposium will examine the impact that the Law Commissions’ report may have on other technologies, such as donor conception and </w:t>
      </w:r>
      <w:proofErr w:type="spellStart"/>
      <w:r>
        <w:rPr>
          <w:lang w:val="en-US"/>
        </w:rPr>
        <w:t>ectogestation</w:t>
      </w:r>
      <w:proofErr w:type="spellEnd"/>
      <w:r>
        <w:rPr>
          <w:lang w:val="en-US"/>
        </w:rPr>
        <w:t>.</w:t>
      </w:r>
      <w:r>
        <w:rPr>
          <w:lang w:val="en-US"/>
        </w:rPr>
        <w:br/>
      </w:r>
      <w:r>
        <w:rPr>
          <w:lang w:val="en-US"/>
        </w:rPr>
        <w:br/>
        <w:t xml:space="preserve">Attendance at the event is free and is taking place at University of Greenwich’s London campus. To register, please sign up here:  </w:t>
      </w:r>
      <w:hyperlink r:id="rId4" w:history="1">
        <w:r w:rsidRPr="00885A98">
          <w:rPr>
            <w:rStyle w:val="Hyperlink"/>
            <w:lang w:val="en-US"/>
          </w:rPr>
          <w:t>https://www.eventbrite.co.uk/e/surrogacy-reforms-and-future-reproductive-technologies-tickets-1285870416029?aff=oddtdtcreator</w:t>
        </w:r>
      </w:hyperlink>
      <w:r>
        <w:rPr>
          <w:lang w:val="en-US"/>
        </w:rPr>
        <w:t xml:space="preserve"> </w:t>
      </w:r>
    </w:p>
    <w:sectPr w:rsidR="000D040D" w:rsidRPr="000D04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0D"/>
    <w:rsid w:val="000D040D"/>
    <w:rsid w:val="001D73FB"/>
    <w:rsid w:val="00491A8E"/>
    <w:rsid w:val="00496535"/>
    <w:rsid w:val="004C1BB6"/>
    <w:rsid w:val="00753805"/>
    <w:rsid w:val="00E25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035D"/>
  <w15:chartTrackingRefBased/>
  <w15:docId w15:val="{E29FDCF1-83F2-49AF-AE3B-B50F60A0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4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4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4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4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4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4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4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4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4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4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4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4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4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4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4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40D"/>
    <w:rPr>
      <w:rFonts w:eastAsiaTheme="majorEastAsia" w:cstheme="majorBidi"/>
      <w:color w:val="272727" w:themeColor="text1" w:themeTint="D8"/>
    </w:rPr>
  </w:style>
  <w:style w:type="paragraph" w:styleId="Title">
    <w:name w:val="Title"/>
    <w:basedOn w:val="Normal"/>
    <w:next w:val="Normal"/>
    <w:link w:val="TitleChar"/>
    <w:uiPriority w:val="10"/>
    <w:qFormat/>
    <w:rsid w:val="000D0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4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40D"/>
    <w:pPr>
      <w:spacing w:before="160"/>
      <w:jc w:val="center"/>
    </w:pPr>
    <w:rPr>
      <w:i/>
      <w:iCs/>
      <w:color w:val="404040" w:themeColor="text1" w:themeTint="BF"/>
    </w:rPr>
  </w:style>
  <w:style w:type="character" w:customStyle="1" w:styleId="QuoteChar">
    <w:name w:val="Quote Char"/>
    <w:basedOn w:val="DefaultParagraphFont"/>
    <w:link w:val="Quote"/>
    <w:uiPriority w:val="29"/>
    <w:rsid w:val="000D040D"/>
    <w:rPr>
      <w:i/>
      <w:iCs/>
      <w:color w:val="404040" w:themeColor="text1" w:themeTint="BF"/>
    </w:rPr>
  </w:style>
  <w:style w:type="paragraph" w:styleId="ListParagraph">
    <w:name w:val="List Paragraph"/>
    <w:basedOn w:val="Normal"/>
    <w:uiPriority w:val="34"/>
    <w:qFormat/>
    <w:rsid w:val="000D040D"/>
    <w:pPr>
      <w:ind w:left="720"/>
      <w:contextualSpacing/>
    </w:pPr>
  </w:style>
  <w:style w:type="character" w:styleId="IntenseEmphasis">
    <w:name w:val="Intense Emphasis"/>
    <w:basedOn w:val="DefaultParagraphFont"/>
    <w:uiPriority w:val="21"/>
    <w:qFormat/>
    <w:rsid w:val="000D040D"/>
    <w:rPr>
      <w:i/>
      <w:iCs/>
      <w:color w:val="0F4761" w:themeColor="accent1" w:themeShade="BF"/>
    </w:rPr>
  </w:style>
  <w:style w:type="paragraph" w:styleId="IntenseQuote">
    <w:name w:val="Intense Quote"/>
    <w:basedOn w:val="Normal"/>
    <w:next w:val="Normal"/>
    <w:link w:val="IntenseQuoteChar"/>
    <w:uiPriority w:val="30"/>
    <w:qFormat/>
    <w:rsid w:val="000D0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40D"/>
    <w:rPr>
      <w:i/>
      <w:iCs/>
      <w:color w:val="0F4761" w:themeColor="accent1" w:themeShade="BF"/>
    </w:rPr>
  </w:style>
  <w:style w:type="character" w:styleId="IntenseReference">
    <w:name w:val="Intense Reference"/>
    <w:basedOn w:val="DefaultParagraphFont"/>
    <w:uiPriority w:val="32"/>
    <w:qFormat/>
    <w:rsid w:val="000D040D"/>
    <w:rPr>
      <w:b/>
      <w:bCs/>
      <w:smallCaps/>
      <w:color w:val="0F4761" w:themeColor="accent1" w:themeShade="BF"/>
      <w:spacing w:val="5"/>
    </w:rPr>
  </w:style>
  <w:style w:type="character" w:styleId="Hyperlink">
    <w:name w:val="Hyperlink"/>
    <w:basedOn w:val="DefaultParagraphFont"/>
    <w:uiPriority w:val="99"/>
    <w:unhideWhenUsed/>
    <w:rsid w:val="000D040D"/>
    <w:rPr>
      <w:color w:val="467886" w:themeColor="hyperlink"/>
      <w:u w:val="single"/>
    </w:rPr>
  </w:style>
  <w:style w:type="character" w:styleId="UnresolvedMention">
    <w:name w:val="Unresolved Mention"/>
    <w:basedOn w:val="DefaultParagraphFont"/>
    <w:uiPriority w:val="99"/>
    <w:semiHidden/>
    <w:unhideWhenUsed/>
    <w:rsid w:val="000D0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entbrite.co.uk/e/surrogacy-reforms-and-future-reproductive-technologies-tickets-1285870416029?aff=oddtdtcre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A</dc:creator>
  <cp:keywords/>
  <dc:description/>
  <cp:lastModifiedBy>Vicky A</cp:lastModifiedBy>
  <cp:revision>1</cp:revision>
  <dcterms:created xsi:type="dcterms:W3CDTF">2025-05-16T07:26:00Z</dcterms:created>
  <dcterms:modified xsi:type="dcterms:W3CDTF">2025-05-16T07:33:00Z</dcterms:modified>
</cp:coreProperties>
</file>