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A6E17" w14:textId="77777777" w:rsidR="00612491" w:rsidRDefault="00612491" w:rsidP="00612491">
      <w:pPr>
        <w:shd w:val="clear" w:color="auto" w:fill="FFFFFF"/>
        <w:rPr>
          <w:rFonts w:eastAsia="Times New Roman"/>
          <w:color w:val="000000"/>
        </w:rPr>
      </w:pPr>
      <w:r>
        <w:rPr>
          <w:rFonts w:eastAsia="Times New Roman"/>
          <w:b/>
          <w:bCs/>
          <w:color w:val="000000"/>
        </w:rPr>
        <w:t>Call for Papers and Invitation to PhD Day</w:t>
      </w:r>
    </w:p>
    <w:p w14:paraId="065E268D" w14:textId="77777777" w:rsidR="00612491" w:rsidRDefault="00612491" w:rsidP="00612491">
      <w:pPr>
        <w:shd w:val="clear" w:color="auto" w:fill="FFFFFF"/>
        <w:rPr>
          <w:rFonts w:eastAsia="Times New Roman"/>
          <w:color w:val="000000"/>
        </w:rPr>
      </w:pPr>
      <w:r>
        <w:rPr>
          <w:rFonts w:eastAsia="Times New Roman"/>
          <w:b/>
          <w:bCs/>
          <w:color w:val="000000"/>
        </w:rPr>
        <w:t>Critical Legal Conference 2025 | University of Exeter | 3–6 September 2025</w:t>
      </w:r>
    </w:p>
    <w:p w14:paraId="5684CE7A" w14:textId="77777777" w:rsidR="00612491" w:rsidRDefault="00612491" w:rsidP="00612491">
      <w:pPr>
        <w:shd w:val="clear" w:color="auto" w:fill="FFFFFF"/>
        <w:rPr>
          <w:rFonts w:eastAsia="Times New Roman"/>
          <w:color w:val="000000"/>
        </w:rPr>
      </w:pPr>
      <w:r>
        <w:rPr>
          <w:rFonts w:eastAsia="Times New Roman"/>
          <w:color w:val="000000"/>
        </w:rPr>
        <w:t xml:space="preserve">We are excited to invite you to participate in the Critical Legal Conference (CLC) 2025, taking place in person at the </w:t>
      </w:r>
      <w:r>
        <w:rPr>
          <w:rFonts w:eastAsia="Times New Roman"/>
          <w:b/>
          <w:bCs/>
          <w:color w:val="000000"/>
        </w:rPr>
        <w:t>University of Exeter from 4th to 6th September 2025</w:t>
      </w:r>
      <w:r>
        <w:rPr>
          <w:rFonts w:eastAsia="Times New Roman"/>
          <w:color w:val="000000"/>
        </w:rPr>
        <w:t>. This year's conference continues its long-standing tradition of fostering critical, interdisciplinary, and socially engaged scholarship.</w:t>
      </w:r>
    </w:p>
    <w:p w14:paraId="4154085C" w14:textId="77777777" w:rsidR="00612491" w:rsidRDefault="00612491" w:rsidP="00612491">
      <w:pPr>
        <w:shd w:val="clear" w:color="auto" w:fill="FFFFFF"/>
        <w:rPr>
          <w:rFonts w:eastAsia="Times New Roman"/>
          <w:color w:val="000000"/>
        </w:rPr>
      </w:pPr>
      <w:r>
        <w:rPr>
          <w:rFonts w:eastAsia="Times New Roman"/>
          <w:color w:val="000000"/>
        </w:rPr>
        <w:t xml:space="preserve">The link for call for papers is </w:t>
      </w:r>
      <w:hyperlink r:id="rId5" w:tgtFrame="_blank" w:tooltip="Original URL: https://sites.exeter.ac.uk/clc2025/call-for-papers/. Click or tap if you trust this link." w:history="1">
        <w:r>
          <w:rPr>
            <w:rStyle w:val="Hyperlink"/>
            <w:rFonts w:eastAsia="Times New Roman"/>
          </w:rPr>
          <w:t>https://sites.exeter.ac.uk/clc2025/call-for-papers/</w:t>
        </w:r>
      </w:hyperlink>
      <w:r>
        <w:rPr>
          <w:rFonts w:eastAsia="Times New Roman"/>
          <w:color w:val="000000"/>
        </w:rPr>
        <w:t>. </w:t>
      </w:r>
    </w:p>
    <w:p w14:paraId="33E12623" w14:textId="77777777" w:rsidR="00612491" w:rsidRDefault="00612491" w:rsidP="00612491">
      <w:pPr>
        <w:shd w:val="clear" w:color="auto" w:fill="FFFFFF"/>
        <w:rPr>
          <w:rFonts w:eastAsia="Times New Roman"/>
          <w:color w:val="000000"/>
        </w:rPr>
      </w:pPr>
      <w:r>
        <w:rPr>
          <w:rFonts w:eastAsia="Times New Roman"/>
          <w:color w:val="000000"/>
        </w:rPr>
        <w:t>We welcome contributions from across disciplines, including but not limited to law, sociology, politics, philosophy, anthropology, and cultural studies. Whether or not your academic background is in law, if your work engages with issues of justice, critique, and transformation, we encourage you to submit.</w:t>
      </w:r>
    </w:p>
    <w:p w14:paraId="6AA75A78" w14:textId="77777777" w:rsidR="00612491" w:rsidRDefault="00612491" w:rsidP="00612491">
      <w:pPr>
        <w:shd w:val="clear" w:color="auto" w:fill="FFFFFF"/>
        <w:rPr>
          <w:rFonts w:eastAsia="Times New Roman"/>
          <w:color w:val="000000"/>
        </w:rPr>
      </w:pPr>
      <w:r>
        <w:rPr>
          <w:rFonts w:eastAsia="Times New Roman"/>
          <w:color w:val="000000"/>
        </w:rPr>
        <w:t xml:space="preserve">More details about registration and fee waivers: </w:t>
      </w:r>
      <w:hyperlink r:id="rId6" w:tgtFrame="_blank" w:tooltip="Original URL: https://sites.exeter.ac.uk/clc2025/registration/. Click or tap if you trust this link." w:history="1">
        <w:r>
          <w:rPr>
            <w:rStyle w:val="Hyperlink"/>
            <w:rFonts w:eastAsia="Times New Roman"/>
          </w:rPr>
          <w:t>https://sites.exeter.ac.uk/clc2025/registration/</w:t>
        </w:r>
      </w:hyperlink>
    </w:p>
    <w:p w14:paraId="7CCE9C13" w14:textId="77777777" w:rsidR="00612491" w:rsidRDefault="00612491" w:rsidP="00612491">
      <w:pPr>
        <w:shd w:val="clear" w:color="auto" w:fill="FFFFFF"/>
        <w:rPr>
          <w:rFonts w:eastAsia="Times New Roman"/>
          <w:color w:val="000000"/>
        </w:rPr>
      </w:pPr>
      <w:r>
        <w:rPr>
          <w:rFonts w:eastAsia="Times New Roman"/>
          <w:b/>
          <w:bCs/>
          <w:color w:val="000000"/>
        </w:rPr>
        <w:t>PhD Day – 3rd September 2025</w:t>
      </w:r>
    </w:p>
    <w:p w14:paraId="35562F97" w14:textId="77777777" w:rsidR="00612491" w:rsidRDefault="00612491" w:rsidP="00612491">
      <w:pPr>
        <w:shd w:val="clear" w:color="auto" w:fill="FFFFFF"/>
        <w:rPr>
          <w:rFonts w:eastAsia="Times New Roman"/>
          <w:color w:val="000000"/>
        </w:rPr>
      </w:pPr>
      <w:r>
        <w:rPr>
          <w:rFonts w:eastAsia="Times New Roman"/>
          <w:color w:val="000000"/>
        </w:rPr>
        <w:t xml:space="preserve">As a pre-conference event, we are hosting a dedicated </w:t>
      </w:r>
      <w:r>
        <w:rPr>
          <w:rFonts w:eastAsia="Times New Roman"/>
          <w:b/>
          <w:bCs/>
          <w:color w:val="000000"/>
        </w:rPr>
        <w:t>PhD Day on Wednesday, 3rd September, also at the University of Exeter.</w:t>
      </w:r>
      <w:r>
        <w:rPr>
          <w:rFonts w:eastAsia="Times New Roman"/>
          <w:color w:val="000000"/>
        </w:rPr>
        <w:t> This day is open to all PhD students, regardless of whether they are attending or presenting at the main conference. It is an excellent opportunity to meet fellow doctoral researchers and explore the role of critical theory and social justice in academic work.</w:t>
      </w:r>
    </w:p>
    <w:p w14:paraId="4DAFD565" w14:textId="77777777" w:rsidR="00612491" w:rsidRDefault="00612491" w:rsidP="00612491">
      <w:pPr>
        <w:shd w:val="clear" w:color="auto" w:fill="FFFFFF"/>
        <w:spacing w:after="20"/>
        <w:rPr>
          <w:rFonts w:eastAsia="Times New Roman"/>
          <w:color w:val="000000"/>
        </w:rPr>
      </w:pPr>
      <w:r>
        <w:rPr>
          <w:rFonts w:eastAsia="Times New Roman"/>
          <w:color w:val="000000"/>
        </w:rPr>
        <w:t>PhD Day Programme:</w:t>
      </w:r>
    </w:p>
    <w:p w14:paraId="582DC31E" w14:textId="77777777" w:rsidR="00612491" w:rsidRDefault="00612491" w:rsidP="00612491">
      <w:pPr>
        <w:numPr>
          <w:ilvl w:val="0"/>
          <w:numId w:val="1"/>
        </w:numPr>
        <w:shd w:val="clear" w:color="auto" w:fill="FFFFFF"/>
        <w:spacing w:after="0" w:line="240" w:lineRule="auto"/>
        <w:ind w:left="1315" w:hanging="357"/>
        <w:rPr>
          <w:rFonts w:eastAsia="Times New Roman"/>
          <w:color w:val="000000"/>
        </w:rPr>
      </w:pPr>
      <w:r>
        <w:rPr>
          <w:rFonts w:eastAsia="Times New Roman"/>
          <w:color w:val="000000"/>
        </w:rPr>
        <w:t>Networking session</w:t>
      </w:r>
    </w:p>
    <w:p w14:paraId="06E6A644" w14:textId="77777777" w:rsidR="00612491" w:rsidRDefault="00612491" w:rsidP="00612491">
      <w:pPr>
        <w:numPr>
          <w:ilvl w:val="0"/>
          <w:numId w:val="2"/>
        </w:numPr>
        <w:shd w:val="clear" w:color="auto" w:fill="FFFFFF"/>
        <w:spacing w:after="0" w:line="240" w:lineRule="auto"/>
        <w:ind w:left="1315" w:hanging="357"/>
        <w:rPr>
          <w:rFonts w:eastAsia="Times New Roman"/>
          <w:color w:val="000000"/>
        </w:rPr>
      </w:pPr>
      <w:r>
        <w:rPr>
          <w:rFonts w:eastAsia="Times New Roman"/>
          <w:color w:val="000000"/>
        </w:rPr>
        <w:t>Two interactive workshops with Dr Morgana Lizzio-Wilson: Taking an Evidence-Based Approach to Social Change and Activism and Academia – Finding Your Voice and Place</w:t>
      </w:r>
    </w:p>
    <w:p w14:paraId="64CEECCC" w14:textId="77777777" w:rsidR="00612491" w:rsidRDefault="00612491" w:rsidP="00612491">
      <w:pPr>
        <w:numPr>
          <w:ilvl w:val="0"/>
          <w:numId w:val="3"/>
        </w:numPr>
        <w:shd w:val="clear" w:color="auto" w:fill="FFFFFF"/>
        <w:spacing w:after="0" w:line="240" w:lineRule="auto"/>
        <w:ind w:left="1315" w:hanging="357"/>
        <w:rPr>
          <w:rFonts w:eastAsia="Times New Roman"/>
          <w:color w:val="000000"/>
        </w:rPr>
      </w:pPr>
      <w:r>
        <w:rPr>
          <w:rFonts w:eastAsia="Times New Roman"/>
          <w:color w:val="000000"/>
        </w:rPr>
        <w:t>Documentary screening: Breaking Social</w:t>
      </w:r>
    </w:p>
    <w:p w14:paraId="0A7F16E6" w14:textId="76A18930" w:rsidR="00612491" w:rsidRDefault="00612491" w:rsidP="00612491">
      <w:pPr>
        <w:shd w:val="clear" w:color="auto" w:fill="FFFFFF"/>
        <w:spacing w:after="0" w:line="240" w:lineRule="auto"/>
        <w:ind w:left="1315"/>
        <w:rPr>
          <w:rFonts w:eastAsia="Times New Roman"/>
          <w:color w:val="000000"/>
        </w:rPr>
      </w:pPr>
    </w:p>
    <w:p w14:paraId="6C471308" w14:textId="77777777" w:rsidR="00612491" w:rsidRDefault="00612491" w:rsidP="00612491">
      <w:pPr>
        <w:shd w:val="clear" w:color="auto" w:fill="FFFFFF"/>
        <w:rPr>
          <w:rFonts w:eastAsia="Times New Roman"/>
          <w:color w:val="000000"/>
        </w:rPr>
      </w:pPr>
      <w:r>
        <w:rPr>
          <w:rFonts w:eastAsia="Times New Roman"/>
          <w:color w:val="000000"/>
        </w:rPr>
        <w:t>The PhD Day is free to attend and funded by the South West Doctoral Training Partnership  (SWDTP). However, places are limited. Priority will be given to students attending the main conference and those funded by SWDTP.</w:t>
      </w:r>
    </w:p>
    <w:p w14:paraId="31701AA6" w14:textId="77777777" w:rsidR="00612491" w:rsidRDefault="00612491" w:rsidP="00612491">
      <w:pPr>
        <w:shd w:val="clear" w:color="auto" w:fill="FFFFFF"/>
        <w:rPr>
          <w:rFonts w:eastAsia="Times New Roman"/>
          <w:color w:val="000000"/>
        </w:rPr>
      </w:pPr>
      <w:r>
        <w:rPr>
          <w:rFonts w:eastAsia="Times New Roman"/>
          <w:color w:val="000000"/>
        </w:rPr>
        <w:t>Registration deadline: 15th August 2025 (may close earlier if capacity is reached)</w:t>
      </w:r>
    </w:p>
    <w:p w14:paraId="09C1EE54" w14:textId="77777777" w:rsidR="00612491" w:rsidRDefault="00612491" w:rsidP="00612491">
      <w:pPr>
        <w:shd w:val="clear" w:color="auto" w:fill="FFFFFF"/>
        <w:rPr>
          <w:rFonts w:eastAsia="Times New Roman"/>
          <w:color w:val="000000"/>
        </w:rPr>
      </w:pPr>
      <w:r>
        <w:rPr>
          <w:rFonts w:eastAsia="Times New Roman"/>
          <w:color w:val="000000"/>
        </w:rPr>
        <w:t xml:space="preserve">Register for the PhD Day here: </w:t>
      </w:r>
      <w:hyperlink r:id="rId7" w:tgtFrame="_blank" w:tooltip="Original URL: https://forms.cloud.microsoft/e/WshNvHL6ju. Click or tap if you trust this link." w:history="1">
        <w:r>
          <w:rPr>
            <w:rStyle w:val="Hyperlink"/>
            <w:rFonts w:eastAsia="Times New Roman"/>
          </w:rPr>
          <w:t>https://forms.cloud.microsoft/e/WshNvHL6ju</w:t>
        </w:r>
      </w:hyperlink>
    </w:p>
    <w:p w14:paraId="19ED9F12" w14:textId="77777777" w:rsidR="00612491" w:rsidRDefault="00612491" w:rsidP="00612491">
      <w:pPr>
        <w:shd w:val="clear" w:color="auto" w:fill="FFFFFF"/>
        <w:rPr>
          <w:rFonts w:eastAsia="Times New Roman"/>
          <w:color w:val="000000"/>
        </w:rPr>
      </w:pPr>
      <w:r>
        <w:rPr>
          <w:rFonts w:eastAsia="Times New Roman"/>
          <w:color w:val="000000"/>
        </w:rPr>
        <w:t>Whether you are submitting a paper for the CLC, attending to connect and learn, or joining us just for the PhD Day, we look forward to welcoming you to Exeter this September.</w:t>
      </w:r>
    </w:p>
    <w:p w14:paraId="27B2229B" w14:textId="77777777" w:rsidR="00612491" w:rsidRDefault="00612491" w:rsidP="00612491">
      <w:pPr>
        <w:shd w:val="clear" w:color="auto" w:fill="FFFFFF"/>
        <w:rPr>
          <w:rFonts w:eastAsia="Times New Roman"/>
          <w:color w:val="000000"/>
        </w:rPr>
      </w:pPr>
      <w:r>
        <w:rPr>
          <w:rFonts w:eastAsia="Times New Roman"/>
          <w:color w:val="000000"/>
        </w:rPr>
        <w:t xml:space="preserve">For any questions, feel free to contact: </w:t>
      </w:r>
      <w:hyperlink r:id="rId8" w:history="1">
        <w:r>
          <w:rPr>
            <w:rStyle w:val="Hyperlink"/>
            <w:rFonts w:eastAsia="Times New Roman"/>
          </w:rPr>
          <w:t>info-clc2025@exeter.ac.uk</w:t>
        </w:r>
      </w:hyperlink>
      <w:r>
        <w:rPr>
          <w:rFonts w:eastAsia="Times New Roman"/>
          <w:color w:val="000000"/>
        </w:rPr>
        <w:t> </w:t>
      </w:r>
    </w:p>
    <w:p w14:paraId="3CA92FC1"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41E"/>
    <w:multiLevelType w:val="multilevel"/>
    <w:tmpl w:val="5F060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A63B40"/>
    <w:multiLevelType w:val="multilevel"/>
    <w:tmpl w:val="6F50B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C0019F"/>
    <w:multiLevelType w:val="multilevel"/>
    <w:tmpl w:val="D5D04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55037603">
    <w:abstractNumId w:val="1"/>
    <w:lvlOverride w:ilvl="0"/>
    <w:lvlOverride w:ilvl="1"/>
    <w:lvlOverride w:ilvl="2"/>
    <w:lvlOverride w:ilvl="3"/>
    <w:lvlOverride w:ilvl="4"/>
    <w:lvlOverride w:ilvl="5"/>
    <w:lvlOverride w:ilvl="6"/>
    <w:lvlOverride w:ilvl="7"/>
    <w:lvlOverride w:ilvl="8"/>
  </w:num>
  <w:num w:numId="2" w16cid:durableId="1239827756">
    <w:abstractNumId w:val="0"/>
    <w:lvlOverride w:ilvl="0"/>
    <w:lvlOverride w:ilvl="1"/>
    <w:lvlOverride w:ilvl="2"/>
    <w:lvlOverride w:ilvl="3"/>
    <w:lvlOverride w:ilvl="4"/>
    <w:lvlOverride w:ilvl="5"/>
    <w:lvlOverride w:ilvl="6"/>
    <w:lvlOverride w:ilvl="7"/>
    <w:lvlOverride w:ilvl="8"/>
  </w:num>
  <w:num w:numId="3" w16cid:durableId="214689464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91"/>
    <w:rsid w:val="00075D65"/>
    <w:rsid w:val="000A78E6"/>
    <w:rsid w:val="000F182A"/>
    <w:rsid w:val="00104E05"/>
    <w:rsid w:val="001667A4"/>
    <w:rsid w:val="001E2D02"/>
    <w:rsid w:val="0021333D"/>
    <w:rsid w:val="00260A59"/>
    <w:rsid w:val="00282B10"/>
    <w:rsid w:val="002D6E9B"/>
    <w:rsid w:val="0036531C"/>
    <w:rsid w:val="00564A66"/>
    <w:rsid w:val="00612491"/>
    <w:rsid w:val="00634340"/>
    <w:rsid w:val="006A32EE"/>
    <w:rsid w:val="00745977"/>
    <w:rsid w:val="00796CB6"/>
    <w:rsid w:val="007B7207"/>
    <w:rsid w:val="007C1409"/>
    <w:rsid w:val="007D05C6"/>
    <w:rsid w:val="008E0826"/>
    <w:rsid w:val="0099589C"/>
    <w:rsid w:val="00A7631B"/>
    <w:rsid w:val="00B91B56"/>
    <w:rsid w:val="00BE2756"/>
    <w:rsid w:val="00C928A0"/>
    <w:rsid w:val="00D445E4"/>
    <w:rsid w:val="00D461E1"/>
    <w:rsid w:val="00D82AAA"/>
    <w:rsid w:val="00DF4EF2"/>
    <w:rsid w:val="00E37068"/>
    <w:rsid w:val="00EE147D"/>
    <w:rsid w:val="00EE14FB"/>
    <w:rsid w:val="00EF3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8DC4"/>
  <w15:chartTrackingRefBased/>
  <w15:docId w15:val="{3B07A4A2-173C-4844-8B02-BFB7A047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2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7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c2025@exeter.ac.uk" TargetMode="External"/><Relationship Id="rId3" Type="http://schemas.openxmlformats.org/officeDocument/2006/relationships/settings" Target="settings.xml"/><Relationship Id="rId7" Type="http://schemas.openxmlformats.org/officeDocument/2006/relationships/hyperlink" Target="https://forms.cloud.microsoft/e/WshNvHL6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exeter.ac.uk/clc2025/registration/" TargetMode="External"/><Relationship Id="rId5" Type="http://schemas.openxmlformats.org/officeDocument/2006/relationships/hyperlink" Target="https://sites.exeter.ac.uk/clc2025/call-for-pap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2</cp:revision>
  <dcterms:created xsi:type="dcterms:W3CDTF">2025-06-25T10:58:00Z</dcterms:created>
  <dcterms:modified xsi:type="dcterms:W3CDTF">2025-06-25T10:58:00Z</dcterms:modified>
</cp:coreProperties>
</file>